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AC" w:rsidRPr="001269C8" w:rsidRDefault="007A39AC" w:rsidP="006B4307">
      <w:pPr>
        <w:jc w:val="center"/>
        <w:rPr>
          <w:b/>
          <w:color w:val="365F91" w:themeColor="accent1" w:themeShade="BF"/>
          <w:sz w:val="40"/>
          <w:szCs w:val="40"/>
          <w:lang w:val="hu-HU"/>
        </w:rPr>
      </w:pPr>
      <w:bookmarkStart w:id="0" w:name="_GoBack"/>
      <w:bookmarkEnd w:id="0"/>
      <w:r w:rsidRPr="001269C8">
        <w:rPr>
          <w:b/>
          <w:color w:val="365F91" w:themeColor="accent1" w:themeShade="BF"/>
          <w:sz w:val="40"/>
          <w:szCs w:val="40"/>
          <w:lang w:val="hu-HU"/>
        </w:rPr>
        <w:t>Adatkezelési</w:t>
      </w:r>
      <w:r>
        <w:rPr>
          <w:b/>
          <w:color w:val="365F91" w:themeColor="accent1" w:themeShade="BF"/>
          <w:sz w:val="40"/>
          <w:szCs w:val="40"/>
          <w:lang w:val="hu-HU"/>
        </w:rPr>
        <w:t xml:space="preserve"> tájékoztató</w:t>
      </w:r>
    </w:p>
    <w:p w:rsidR="007A39AC" w:rsidRPr="001269C8" w:rsidRDefault="007A39AC" w:rsidP="007A39AC">
      <w:pPr>
        <w:rPr>
          <w:b/>
          <w:lang w:val="hu-HU"/>
        </w:rPr>
      </w:pPr>
    </w:p>
    <w:sdt>
      <w:sdtPr>
        <w:rPr>
          <w:rFonts w:ascii="Times New Roman" w:hAnsi="Times New Roman"/>
          <w:b/>
          <w:bCs w:val="0"/>
          <w:sz w:val="24"/>
          <w:szCs w:val="24"/>
          <w:lang w:val="hu-HU"/>
        </w:rPr>
        <w:id w:val="-2018757199"/>
        <w:docPartObj>
          <w:docPartGallery w:val="Table of Contents"/>
          <w:docPartUnique/>
        </w:docPartObj>
      </w:sdtPr>
      <w:sdtEndPr>
        <w:rPr>
          <w:b w:val="0"/>
        </w:rPr>
      </w:sdtEndPr>
      <w:sdtContent>
        <w:p w:rsidR="007A39AC" w:rsidRDefault="00161A68" w:rsidP="007A39AC">
          <w:pPr>
            <w:pStyle w:val="TJ1"/>
            <w:tabs>
              <w:tab w:val="left" w:pos="567"/>
              <w:tab w:val="right" w:leader="dot" w:pos="9628"/>
            </w:tabs>
            <w:rPr>
              <w:rFonts w:asciiTheme="minorHAnsi" w:eastAsiaTheme="minorEastAsia" w:hAnsiTheme="minorHAnsi" w:cstheme="minorBidi"/>
              <w:bCs w:val="0"/>
              <w:noProof/>
              <w:sz w:val="22"/>
              <w:szCs w:val="22"/>
              <w:bdr w:val="none" w:sz="0" w:space="0" w:color="auto"/>
              <w:lang w:val="hu-HU" w:eastAsia="hu-HU"/>
            </w:rPr>
          </w:pPr>
          <w:r w:rsidRPr="00161A68">
            <w:rPr>
              <w:b/>
              <w:lang w:val="hu-HU"/>
            </w:rPr>
            <w:fldChar w:fldCharType="begin"/>
          </w:r>
          <w:r w:rsidR="007A39AC" w:rsidRPr="001269C8">
            <w:rPr>
              <w:lang w:val="hu-HU"/>
            </w:rPr>
            <w:instrText xml:space="preserve"> TOC \o "1-3" \h \z \u </w:instrText>
          </w:r>
          <w:r w:rsidRPr="00161A68">
            <w:rPr>
              <w:b/>
              <w:lang w:val="hu-HU"/>
            </w:rPr>
            <w:fldChar w:fldCharType="separate"/>
          </w:r>
          <w:hyperlink w:anchor="_Toc517218367" w:history="1">
            <w:r w:rsidR="007A39AC" w:rsidRPr="004148CF">
              <w:rPr>
                <w:rStyle w:val="Hiperhivatkozs"/>
                <w:noProof/>
                <w:lang w:val="hu-HU"/>
              </w:rPr>
              <w:t>1</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lang w:val="hu-HU"/>
              </w:rPr>
              <w:t>Az adatkezelési tájékoztató célja</w:t>
            </w:r>
            <w:r w:rsidR="007A39AC">
              <w:rPr>
                <w:noProof/>
                <w:webHidden/>
              </w:rPr>
              <w:tab/>
            </w:r>
            <w:r>
              <w:rPr>
                <w:noProof/>
                <w:webHidden/>
              </w:rPr>
              <w:fldChar w:fldCharType="begin"/>
            </w:r>
            <w:r w:rsidR="007A39AC">
              <w:rPr>
                <w:noProof/>
                <w:webHidden/>
              </w:rPr>
              <w:instrText xml:space="preserve"> PAGEREF _Toc517218367 \h </w:instrText>
            </w:r>
            <w:r>
              <w:rPr>
                <w:noProof/>
                <w:webHidden/>
              </w:rPr>
            </w:r>
            <w:r>
              <w:rPr>
                <w:noProof/>
                <w:webHidden/>
              </w:rPr>
              <w:fldChar w:fldCharType="separate"/>
            </w:r>
            <w:r w:rsidR="00EF62B5">
              <w:rPr>
                <w:noProof/>
                <w:webHidden/>
              </w:rPr>
              <w:t>2</w:t>
            </w:r>
            <w:r>
              <w:rPr>
                <w:noProof/>
                <w:webHidden/>
              </w:rPr>
              <w:fldChar w:fldCharType="end"/>
            </w:r>
          </w:hyperlink>
        </w:p>
        <w:p w:rsidR="007A39AC" w:rsidRDefault="00161A68" w:rsidP="007A39AC">
          <w:pPr>
            <w:pStyle w:val="TJ1"/>
            <w:tabs>
              <w:tab w:val="left" w:pos="567"/>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68" w:history="1">
            <w:r w:rsidR="007A39AC" w:rsidRPr="004148CF">
              <w:rPr>
                <w:rStyle w:val="Hiperhivatkozs"/>
                <w:noProof/>
                <w:lang w:val="hu-HU"/>
              </w:rPr>
              <w:t>2</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lang w:val="hu-HU"/>
              </w:rPr>
              <w:t>Az Adatkezelő adatai</w:t>
            </w:r>
            <w:r w:rsidR="007A39AC">
              <w:rPr>
                <w:noProof/>
                <w:webHidden/>
              </w:rPr>
              <w:tab/>
            </w:r>
            <w:r>
              <w:rPr>
                <w:noProof/>
                <w:webHidden/>
              </w:rPr>
              <w:fldChar w:fldCharType="begin"/>
            </w:r>
            <w:r w:rsidR="007A39AC">
              <w:rPr>
                <w:noProof/>
                <w:webHidden/>
              </w:rPr>
              <w:instrText xml:space="preserve"> PAGEREF _Toc517218368 \h </w:instrText>
            </w:r>
            <w:r>
              <w:rPr>
                <w:noProof/>
                <w:webHidden/>
              </w:rPr>
            </w:r>
            <w:r>
              <w:rPr>
                <w:noProof/>
                <w:webHidden/>
              </w:rPr>
              <w:fldChar w:fldCharType="separate"/>
            </w:r>
            <w:r w:rsidR="00EF62B5">
              <w:rPr>
                <w:noProof/>
                <w:webHidden/>
              </w:rPr>
              <w:t>3</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69" w:history="1">
            <w:r w:rsidR="007A39AC" w:rsidRPr="004148CF">
              <w:rPr>
                <w:rStyle w:val="Hiperhivatkozs"/>
                <w:noProof/>
              </w:rPr>
              <w:t>2.1</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Az Adatkezelő cégadatai</w:t>
            </w:r>
            <w:r w:rsidR="007A39AC">
              <w:rPr>
                <w:noProof/>
                <w:webHidden/>
              </w:rPr>
              <w:tab/>
            </w:r>
            <w:r>
              <w:rPr>
                <w:noProof/>
                <w:webHidden/>
              </w:rPr>
              <w:fldChar w:fldCharType="begin"/>
            </w:r>
            <w:r w:rsidR="007A39AC">
              <w:rPr>
                <w:noProof/>
                <w:webHidden/>
              </w:rPr>
              <w:instrText xml:space="preserve"> PAGEREF _Toc517218369 \h </w:instrText>
            </w:r>
            <w:r>
              <w:rPr>
                <w:noProof/>
                <w:webHidden/>
              </w:rPr>
            </w:r>
            <w:r>
              <w:rPr>
                <w:noProof/>
                <w:webHidden/>
              </w:rPr>
              <w:fldChar w:fldCharType="separate"/>
            </w:r>
            <w:r w:rsidR="00EF62B5">
              <w:rPr>
                <w:noProof/>
                <w:webHidden/>
              </w:rPr>
              <w:t>3</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70" w:history="1">
            <w:r w:rsidR="007A39AC" w:rsidRPr="004148CF">
              <w:rPr>
                <w:rStyle w:val="Hiperhivatkozs"/>
                <w:noProof/>
              </w:rPr>
              <w:t>2.2</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Az Adatkezelő elérhetőségei</w:t>
            </w:r>
            <w:r w:rsidR="007A39AC">
              <w:rPr>
                <w:noProof/>
                <w:webHidden/>
              </w:rPr>
              <w:tab/>
            </w:r>
            <w:r>
              <w:rPr>
                <w:noProof/>
                <w:webHidden/>
              </w:rPr>
              <w:fldChar w:fldCharType="begin"/>
            </w:r>
            <w:r w:rsidR="007A39AC">
              <w:rPr>
                <w:noProof/>
                <w:webHidden/>
              </w:rPr>
              <w:instrText xml:space="preserve"> PAGEREF _Toc517218370 \h </w:instrText>
            </w:r>
            <w:r>
              <w:rPr>
                <w:noProof/>
                <w:webHidden/>
              </w:rPr>
            </w:r>
            <w:r>
              <w:rPr>
                <w:noProof/>
                <w:webHidden/>
              </w:rPr>
              <w:fldChar w:fldCharType="separate"/>
            </w:r>
            <w:r w:rsidR="00EF62B5">
              <w:rPr>
                <w:noProof/>
                <w:webHidden/>
              </w:rPr>
              <w:t>3</w:t>
            </w:r>
            <w:r>
              <w:rPr>
                <w:noProof/>
                <w:webHidden/>
              </w:rPr>
              <w:fldChar w:fldCharType="end"/>
            </w:r>
          </w:hyperlink>
        </w:p>
        <w:p w:rsidR="007A39AC" w:rsidRDefault="00161A68" w:rsidP="007A39AC">
          <w:pPr>
            <w:pStyle w:val="TJ1"/>
            <w:tabs>
              <w:tab w:val="left" w:pos="567"/>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72" w:history="1">
            <w:r w:rsidR="007A39AC" w:rsidRPr="004148CF">
              <w:rPr>
                <w:rStyle w:val="Hiperhivatkozs"/>
                <w:noProof/>
                <w:lang w:val="hu-HU"/>
              </w:rPr>
              <w:t>3</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lang w:val="hu-HU"/>
              </w:rPr>
              <w:t>Adatkezelő Adatkezelései és a kezelt személyes adatok</w:t>
            </w:r>
            <w:r w:rsidR="007A39AC">
              <w:rPr>
                <w:noProof/>
                <w:webHidden/>
              </w:rPr>
              <w:tab/>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73" w:history="1">
            <w:r w:rsidR="007A39AC" w:rsidRPr="004148CF">
              <w:rPr>
                <w:rStyle w:val="Hiperhivatkozs"/>
                <w:noProof/>
              </w:rPr>
              <w:t>3.1</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Regisztrációs során megadandó személyes adatok</w:t>
            </w:r>
            <w:r w:rsidR="007A39AC">
              <w:rPr>
                <w:noProof/>
                <w:webHidden/>
              </w:rPr>
              <w:tab/>
            </w:r>
            <w:r>
              <w:rPr>
                <w:noProof/>
                <w:webHidden/>
              </w:rPr>
              <w:fldChar w:fldCharType="begin"/>
            </w:r>
            <w:r w:rsidR="007A39AC">
              <w:rPr>
                <w:noProof/>
                <w:webHidden/>
              </w:rPr>
              <w:instrText xml:space="preserve"> PAGEREF _Toc517218373 \h </w:instrText>
            </w:r>
            <w:r>
              <w:rPr>
                <w:noProof/>
                <w:webHidden/>
              </w:rPr>
            </w:r>
            <w:r>
              <w:rPr>
                <w:noProof/>
                <w:webHidden/>
              </w:rPr>
              <w:fldChar w:fldCharType="separate"/>
            </w:r>
            <w:r w:rsidR="00EF62B5">
              <w:rPr>
                <w:noProof/>
                <w:webHidden/>
              </w:rPr>
              <w:t>3</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74" w:history="1">
            <w:r w:rsidR="007A39AC" w:rsidRPr="004148CF">
              <w:rPr>
                <w:rStyle w:val="Hiperhivatkozs"/>
                <w:noProof/>
              </w:rPr>
              <w:t>3.2</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Online rendeléshez kapcsolódó adatok</w:t>
            </w:r>
            <w:r w:rsidR="007A39AC">
              <w:rPr>
                <w:noProof/>
                <w:webHidden/>
              </w:rPr>
              <w:tab/>
            </w:r>
            <w:r>
              <w:rPr>
                <w:noProof/>
                <w:webHidden/>
              </w:rPr>
              <w:fldChar w:fldCharType="begin"/>
            </w:r>
            <w:r w:rsidR="007A39AC">
              <w:rPr>
                <w:noProof/>
                <w:webHidden/>
              </w:rPr>
              <w:instrText xml:space="preserve"> PAGEREF _Toc517218374 \h </w:instrText>
            </w:r>
            <w:r>
              <w:rPr>
                <w:noProof/>
                <w:webHidden/>
              </w:rPr>
            </w:r>
            <w:r>
              <w:rPr>
                <w:noProof/>
                <w:webHidden/>
              </w:rPr>
              <w:fldChar w:fldCharType="separate"/>
            </w:r>
            <w:r w:rsidR="00EF62B5">
              <w:rPr>
                <w:noProof/>
                <w:webHidden/>
              </w:rPr>
              <w:t>3</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75" w:history="1">
            <w:r w:rsidR="007A39AC" w:rsidRPr="004148CF">
              <w:rPr>
                <w:rStyle w:val="Hiperhivatkozs"/>
                <w:noProof/>
              </w:rPr>
              <w:t>3.3</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Online ügyintézéshez kapcsolódó adatok</w:t>
            </w:r>
            <w:r w:rsidR="007A39AC">
              <w:rPr>
                <w:noProof/>
                <w:webHidden/>
              </w:rPr>
              <w:tab/>
            </w:r>
            <w:r>
              <w:rPr>
                <w:noProof/>
                <w:webHidden/>
              </w:rPr>
              <w:fldChar w:fldCharType="begin"/>
            </w:r>
            <w:r w:rsidR="007A39AC">
              <w:rPr>
                <w:noProof/>
                <w:webHidden/>
              </w:rPr>
              <w:instrText xml:space="preserve"> PAGEREF _Toc517218375 \h </w:instrText>
            </w:r>
            <w:r>
              <w:rPr>
                <w:noProof/>
                <w:webHidden/>
              </w:rPr>
            </w:r>
            <w:r>
              <w:rPr>
                <w:noProof/>
                <w:webHidden/>
              </w:rPr>
              <w:fldChar w:fldCharType="separate"/>
            </w:r>
            <w:r w:rsidR="00EF62B5">
              <w:rPr>
                <w:noProof/>
                <w:webHidden/>
              </w:rPr>
              <w:t>3</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76" w:history="1">
            <w:r w:rsidR="007A39AC" w:rsidRPr="004148CF">
              <w:rPr>
                <w:rStyle w:val="Hiperhivatkozs"/>
                <w:noProof/>
              </w:rPr>
              <w:t>3.4</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Hírlevélhez kapcsolódó adatok</w:t>
            </w:r>
            <w:r w:rsidR="007A39AC">
              <w:rPr>
                <w:noProof/>
                <w:webHidden/>
              </w:rPr>
              <w:tab/>
            </w:r>
            <w:r>
              <w:rPr>
                <w:noProof/>
                <w:webHidden/>
              </w:rPr>
              <w:fldChar w:fldCharType="begin"/>
            </w:r>
            <w:r w:rsidR="007A39AC">
              <w:rPr>
                <w:noProof/>
                <w:webHidden/>
              </w:rPr>
              <w:instrText xml:space="preserve"> PAGEREF _Toc517218376 \h </w:instrText>
            </w:r>
            <w:r>
              <w:rPr>
                <w:noProof/>
                <w:webHidden/>
              </w:rPr>
            </w:r>
            <w:r>
              <w:rPr>
                <w:noProof/>
                <w:webHidden/>
              </w:rPr>
              <w:fldChar w:fldCharType="separate"/>
            </w:r>
            <w:r w:rsidR="00EF62B5">
              <w:rPr>
                <w:noProof/>
                <w:webHidden/>
              </w:rPr>
              <w:t>3</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77" w:history="1">
            <w:r w:rsidR="007A39AC" w:rsidRPr="004148CF">
              <w:rPr>
                <w:rStyle w:val="Hiperhivatkozs"/>
                <w:noProof/>
              </w:rPr>
              <w:t>3.5</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Szolgáltatás 1-hez kapcsolódó adatok</w:t>
            </w:r>
            <w:r w:rsidR="007A39AC">
              <w:rPr>
                <w:noProof/>
                <w:webHidden/>
              </w:rPr>
              <w:tab/>
            </w:r>
            <w:r>
              <w:rPr>
                <w:noProof/>
                <w:webHidden/>
              </w:rPr>
              <w:fldChar w:fldCharType="begin"/>
            </w:r>
            <w:r w:rsidR="007A39AC">
              <w:rPr>
                <w:noProof/>
                <w:webHidden/>
              </w:rPr>
              <w:instrText xml:space="preserve"> PAGEREF _Toc517218377 \h </w:instrText>
            </w:r>
            <w:r>
              <w:rPr>
                <w:noProof/>
                <w:webHidden/>
              </w:rPr>
            </w:r>
            <w:r>
              <w:rPr>
                <w:noProof/>
                <w:webHidden/>
              </w:rPr>
              <w:fldChar w:fldCharType="separate"/>
            </w:r>
            <w:r w:rsidR="00EF62B5">
              <w:rPr>
                <w:noProof/>
                <w:webHidden/>
              </w:rPr>
              <w:t>4</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78" w:history="1">
            <w:r w:rsidR="007A39AC" w:rsidRPr="004148CF">
              <w:rPr>
                <w:rStyle w:val="Hiperhivatkozs"/>
                <w:noProof/>
              </w:rPr>
              <w:t>3.6</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Technikai adatok</w:t>
            </w:r>
            <w:r w:rsidR="007A39AC">
              <w:rPr>
                <w:noProof/>
                <w:webHidden/>
              </w:rPr>
              <w:tab/>
            </w:r>
            <w:r>
              <w:rPr>
                <w:noProof/>
                <w:webHidden/>
              </w:rPr>
              <w:fldChar w:fldCharType="begin"/>
            </w:r>
            <w:r w:rsidR="007A39AC">
              <w:rPr>
                <w:noProof/>
                <w:webHidden/>
              </w:rPr>
              <w:instrText xml:space="preserve"> PAGEREF _Toc517218378 \h </w:instrText>
            </w:r>
            <w:r>
              <w:rPr>
                <w:noProof/>
                <w:webHidden/>
              </w:rPr>
            </w:r>
            <w:r>
              <w:rPr>
                <w:noProof/>
                <w:webHidden/>
              </w:rPr>
              <w:fldChar w:fldCharType="separate"/>
            </w:r>
            <w:r w:rsidR="00EF62B5">
              <w:rPr>
                <w:noProof/>
                <w:webHidden/>
              </w:rPr>
              <w:t>4</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79" w:history="1">
            <w:r w:rsidR="007A39AC" w:rsidRPr="004148CF">
              <w:rPr>
                <w:rStyle w:val="Hiperhivatkozs"/>
                <w:noProof/>
              </w:rPr>
              <w:t>3.7</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Böngésző Süti - Cookie</w:t>
            </w:r>
            <w:r w:rsidR="007A39AC">
              <w:rPr>
                <w:noProof/>
                <w:webHidden/>
              </w:rPr>
              <w:tab/>
            </w:r>
            <w:r>
              <w:rPr>
                <w:noProof/>
                <w:webHidden/>
              </w:rPr>
              <w:fldChar w:fldCharType="begin"/>
            </w:r>
            <w:r w:rsidR="007A39AC">
              <w:rPr>
                <w:noProof/>
                <w:webHidden/>
              </w:rPr>
              <w:instrText xml:space="preserve"> PAGEREF _Toc517218379 \h </w:instrText>
            </w:r>
            <w:r>
              <w:rPr>
                <w:noProof/>
                <w:webHidden/>
              </w:rPr>
            </w:r>
            <w:r>
              <w:rPr>
                <w:noProof/>
                <w:webHidden/>
              </w:rPr>
              <w:fldChar w:fldCharType="separate"/>
            </w:r>
            <w:r w:rsidR="00EF62B5">
              <w:rPr>
                <w:noProof/>
                <w:webHidden/>
              </w:rPr>
              <w:t>4</w:t>
            </w:r>
            <w:r>
              <w:rPr>
                <w:noProof/>
                <w:webHidden/>
              </w:rPr>
              <w:fldChar w:fldCharType="end"/>
            </w:r>
          </w:hyperlink>
        </w:p>
        <w:p w:rsidR="007A39AC" w:rsidRDefault="00161A68" w:rsidP="007A39AC">
          <w:pPr>
            <w:pStyle w:val="TJ3"/>
            <w:tabs>
              <w:tab w:val="right" w:leader="dot" w:pos="9628"/>
            </w:tabs>
            <w:rPr>
              <w:rFonts w:asciiTheme="minorHAnsi" w:eastAsiaTheme="minorEastAsia" w:hAnsiTheme="minorHAnsi" w:cstheme="minorBidi"/>
              <w:bCs w:val="0"/>
              <w:iCs w:val="0"/>
              <w:noProof/>
              <w:sz w:val="22"/>
              <w:szCs w:val="22"/>
              <w:bdr w:val="none" w:sz="0" w:space="0" w:color="auto"/>
              <w:lang w:val="hu-HU" w:eastAsia="hu-HU"/>
            </w:rPr>
          </w:pPr>
          <w:hyperlink w:anchor="_Toc517218380" w:history="1">
            <w:r w:rsidR="007A39AC" w:rsidRPr="004148CF">
              <w:rPr>
                <w:rStyle w:val="Hiperhivatkozs"/>
                <w:noProof/>
                <w:lang w:val="hu-HU"/>
              </w:rPr>
              <w:t>3.3.1 A sütik feladata</w:t>
            </w:r>
            <w:r w:rsidR="007A39AC">
              <w:rPr>
                <w:noProof/>
                <w:webHidden/>
              </w:rPr>
              <w:tab/>
            </w:r>
            <w:r>
              <w:rPr>
                <w:noProof/>
                <w:webHidden/>
              </w:rPr>
              <w:fldChar w:fldCharType="begin"/>
            </w:r>
            <w:r w:rsidR="007A39AC">
              <w:rPr>
                <w:noProof/>
                <w:webHidden/>
              </w:rPr>
              <w:instrText xml:space="preserve"> PAGEREF _Toc517218380 \h </w:instrText>
            </w:r>
            <w:r>
              <w:rPr>
                <w:noProof/>
                <w:webHidden/>
              </w:rPr>
            </w:r>
            <w:r>
              <w:rPr>
                <w:noProof/>
                <w:webHidden/>
              </w:rPr>
              <w:fldChar w:fldCharType="separate"/>
            </w:r>
            <w:r w:rsidR="00EF62B5">
              <w:rPr>
                <w:noProof/>
                <w:webHidden/>
              </w:rPr>
              <w:t>4</w:t>
            </w:r>
            <w:r>
              <w:rPr>
                <w:noProof/>
                <w:webHidden/>
              </w:rPr>
              <w:fldChar w:fldCharType="end"/>
            </w:r>
          </w:hyperlink>
        </w:p>
        <w:p w:rsidR="007A39AC" w:rsidRDefault="00161A68" w:rsidP="007A39AC">
          <w:pPr>
            <w:pStyle w:val="TJ3"/>
            <w:tabs>
              <w:tab w:val="right" w:leader="dot" w:pos="9628"/>
            </w:tabs>
            <w:rPr>
              <w:rFonts w:asciiTheme="minorHAnsi" w:eastAsiaTheme="minorEastAsia" w:hAnsiTheme="minorHAnsi" w:cstheme="minorBidi"/>
              <w:bCs w:val="0"/>
              <w:iCs w:val="0"/>
              <w:noProof/>
              <w:sz w:val="22"/>
              <w:szCs w:val="22"/>
              <w:bdr w:val="none" w:sz="0" w:space="0" w:color="auto"/>
              <w:lang w:val="hu-HU" w:eastAsia="hu-HU"/>
            </w:rPr>
          </w:pPr>
          <w:hyperlink w:anchor="_Toc517218381" w:history="1">
            <w:r w:rsidR="007A39AC" w:rsidRPr="004148CF">
              <w:rPr>
                <w:rStyle w:val="Hiperhivatkozs"/>
                <w:noProof/>
                <w:lang w:val="hu-HU"/>
              </w:rPr>
              <w:t>3.3.2 Munkamenet sütik - session cookie</w:t>
            </w:r>
            <w:r w:rsidR="007A39AC">
              <w:rPr>
                <w:noProof/>
                <w:webHidden/>
              </w:rPr>
              <w:tab/>
            </w:r>
            <w:r>
              <w:rPr>
                <w:noProof/>
                <w:webHidden/>
              </w:rPr>
              <w:fldChar w:fldCharType="begin"/>
            </w:r>
            <w:r w:rsidR="007A39AC">
              <w:rPr>
                <w:noProof/>
                <w:webHidden/>
              </w:rPr>
              <w:instrText xml:space="preserve"> PAGEREF _Toc517218381 \h </w:instrText>
            </w:r>
            <w:r>
              <w:rPr>
                <w:noProof/>
                <w:webHidden/>
              </w:rPr>
            </w:r>
            <w:r>
              <w:rPr>
                <w:noProof/>
                <w:webHidden/>
              </w:rPr>
              <w:fldChar w:fldCharType="separate"/>
            </w:r>
            <w:r w:rsidR="00EF62B5">
              <w:rPr>
                <w:noProof/>
                <w:webHidden/>
              </w:rPr>
              <w:t>5</w:t>
            </w:r>
            <w:r>
              <w:rPr>
                <w:noProof/>
                <w:webHidden/>
              </w:rPr>
              <w:fldChar w:fldCharType="end"/>
            </w:r>
          </w:hyperlink>
        </w:p>
        <w:p w:rsidR="007A39AC" w:rsidRDefault="00161A68" w:rsidP="007A39AC">
          <w:pPr>
            <w:pStyle w:val="TJ3"/>
            <w:tabs>
              <w:tab w:val="right" w:leader="dot" w:pos="9628"/>
            </w:tabs>
            <w:rPr>
              <w:rFonts w:asciiTheme="minorHAnsi" w:eastAsiaTheme="minorEastAsia" w:hAnsiTheme="minorHAnsi" w:cstheme="minorBidi"/>
              <w:bCs w:val="0"/>
              <w:iCs w:val="0"/>
              <w:noProof/>
              <w:sz w:val="22"/>
              <w:szCs w:val="22"/>
              <w:bdr w:val="none" w:sz="0" w:space="0" w:color="auto"/>
              <w:lang w:val="hu-HU" w:eastAsia="hu-HU"/>
            </w:rPr>
          </w:pPr>
          <w:hyperlink w:anchor="_Toc517218382" w:history="1">
            <w:r w:rsidR="007A39AC" w:rsidRPr="004148CF">
              <w:rPr>
                <w:rStyle w:val="Hiperhivatkozs"/>
                <w:noProof/>
                <w:lang w:val="hu-HU"/>
              </w:rPr>
              <w:t>3.3.3 Harmadik fél által elhelyezett analitikai sütik - analitics cookie</w:t>
            </w:r>
          </w:hyperlink>
        </w:p>
        <w:p w:rsidR="007A39AC" w:rsidRDefault="00161A68" w:rsidP="007A39AC">
          <w:pPr>
            <w:pStyle w:val="TJ3"/>
            <w:tabs>
              <w:tab w:val="right" w:leader="dot" w:pos="9628"/>
            </w:tabs>
            <w:rPr>
              <w:rFonts w:asciiTheme="minorHAnsi" w:eastAsiaTheme="minorEastAsia" w:hAnsiTheme="minorHAnsi" w:cstheme="minorBidi"/>
              <w:bCs w:val="0"/>
              <w:iCs w:val="0"/>
              <w:noProof/>
              <w:sz w:val="22"/>
              <w:szCs w:val="22"/>
              <w:bdr w:val="none" w:sz="0" w:space="0" w:color="auto"/>
              <w:lang w:val="hu-HU" w:eastAsia="hu-HU"/>
            </w:rPr>
          </w:pPr>
          <w:hyperlink w:anchor="_Toc517218383" w:history="1">
            <w:r w:rsidR="007A39AC" w:rsidRPr="004148CF">
              <w:rPr>
                <w:rStyle w:val="Hiperhivatkozs"/>
                <w:noProof/>
                <w:lang w:val="hu-HU"/>
              </w:rPr>
              <w:t>3.3.3 Sütik letiltásának-, sütikkel kapcsolatos szabályok beállításának lehetősége</w:t>
            </w:r>
            <w:r w:rsidR="007A39AC">
              <w:rPr>
                <w:noProof/>
                <w:webHidden/>
              </w:rPr>
              <w:tab/>
            </w:r>
            <w:r>
              <w:rPr>
                <w:noProof/>
                <w:webHidden/>
              </w:rPr>
              <w:fldChar w:fldCharType="begin"/>
            </w:r>
            <w:r w:rsidR="007A39AC">
              <w:rPr>
                <w:noProof/>
                <w:webHidden/>
              </w:rPr>
              <w:instrText xml:space="preserve"> PAGEREF _Toc517218383 \h </w:instrText>
            </w:r>
            <w:r>
              <w:rPr>
                <w:noProof/>
                <w:webHidden/>
              </w:rPr>
            </w:r>
            <w:r>
              <w:rPr>
                <w:noProof/>
                <w:webHidden/>
              </w:rPr>
              <w:fldChar w:fldCharType="separate"/>
            </w:r>
            <w:r w:rsidR="00EF62B5">
              <w:rPr>
                <w:noProof/>
                <w:webHidden/>
              </w:rPr>
              <w:t>5</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84" w:history="1">
            <w:r w:rsidR="007A39AC" w:rsidRPr="004148CF">
              <w:rPr>
                <w:rStyle w:val="Hiperhivatkozs"/>
                <w:noProof/>
              </w:rPr>
              <w:t>3.8</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A kezelt adatok felhasználása és megőrzési ideje</w:t>
            </w:r>
            <w:r w:rsidR="007A39AC">
              <w:rPr>
                <w:noProof/>
                <w:webHidden/>
              </w:rPr>
              <w:tab/>
            </w:r>
            <w:r>
              <w:rPr>
                <w:noProof/>
                <w:webHidden/>
              </w:rPr>
              <w:fldChar w:fldCharType="begin"/>
            </w:r>
            <w:r w:rsidR="007A39AC">
              <w:rPr>
                <w:noProof/>
                <w:webHidden/>
              </w:rPr>
              <w:instrText xml:space="preserve"> PAGEREF _Toc517218384 \h </w:instrText>
            </w:r>
            <w:r>
              <w:rPr>
                <w:noProof/>
                <w:webHidden/>
              </w:rPr>
            </w:r>
            <w:r>
              <w:rPr>
                <w:noProof/>
                <w:webHidden/>
              </w:rPr>
              <w:fldChar w:fldCharType="separate"/>
            </w:r>
            <w:r w:rsidR="00EF62B5">
              <w:rPr>
                <w:noProof/>
                <w:webHidden/>
              </w:rPr>
              <w:t>6</w:t>
            </w:r>
            <w:r>
              <w:rPr>
                <w:noProof/>
                <w:webHidden/>
              </w:rPr>
              <w:fldChar w:fldCharType="end"/>
            </w:r>
          </w:hyperlink>
        </w:p>
        <w:p w:rsidR="007A39AC" w:rsidRDefault="00161A68" w:rsidP="007A39AC">
          <w:pPr>
            <w:pStyle w:val="TJ1"/>
            <w:tabs>
              <w:tab w:val="left" w:pos="567"/>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85" w:history="1">
            <w:r w:rsidR="007A39AC" w:rsidRPr="004148CF">
              <w:rPr>
                <w:rStyle w:val="Hiperhivatkozs"/>
                <w:noProof/>
                <w:lang w:val="hu-HU"/>
              </w:rPr>
              <w:t>4</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lang w:val="hu-HU"/>
              </w:rPr>
              <w:t>Az adatkezelés célja, módja és jogalapja</w:t>
            </w:r>
            <w:r w:rsidR="007A39AC">
              <w:rPr>
                <w:noProof/>
                <w:webHidden/>
              </w:rPr>
              <w:tab/>
            </w:r>
            <w:r>
              <w:rPr>
                <w:noProof/>
                <w:webHidden/>
              </w:rPr>
              <w:fldChar w:fldCharType="begin"/>
            </w:r>
            <w:r w:rsidR="007A39AC">
              <w:rPr>
                <w:noProof/>
                <w:webHidden/>
              </w:rPr>
              <w:instrText xml:space="preserve"> PAGEREF _Toc517218385 \h </w:instrText>
            </w:r>
            <w:r>
              <w:rPr>
                <w:noProof/>
                <w:webHidden/>
              </w:rPr>
            </w:r>
            <w:r>
              <w:rPr>
                <w:noProof/>
                <w:webHidden/>
              </w:rPr>
              <w:fldChar w:fldCharType="separate"/>
            </w:r>
            <w:r w:rsidR="00EF62B5">
              <w:rPr>
                <w:noProof/>
                <w:webHidden/>
              </w:rPr>
              <w:t>6</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86" w:history="1">
            <w:r w:rsidR="007A39AC" w:rsidRPr="004148CF">
              <w:rPr>
                <w:rStyle w:val="Hiperhivatkozs"/>
                <w:noProof/>
              </w:rPr>
              <w:t>4.1</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Általános adatkezelési irányelvek</w:t>
            </w:r>
            <w:r w:rsidR="007A39AC">
              <w:rPr>
                <w:noProof/>
                <w:webHidden/>
              </w:rPr>
              <w:tab/>
            </w:r>
            <w:r>
              <w:rPr>
                <w:noProof/>
                <w:webHidden/>
              </w:rPr>
              <w:fldChar w:fldCharType="begin"/>
            </w:r>
            <w:r w:rsidR="007A39AC">
              <w:rPr>
                <w:noProof/>
                <w:webHidden/>
              </w:rPr>
              <w:instrText xml:space="preserve"> PAGEREF _Toc517218386 \h </w:instrText>
            </w:r>
            <w:r>
              <w:rPr>
                <w:noProof/>
                <w:webHidden/>
              </w:rPr>
            </w:r>
            <w:r>
              <w:rPr>
                <w:noProof/>
                <w:webHidden/>
              </w:rPr>
              <w:fldChar w:fldCharType="separate"/>
            </w:r>
            <w:r w:rsidR="00EF62B5">
              <w:rPr>
                <w:noProof/>
                <w:webHidden/>
              </w:rPr>
              <w:t>6</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87" w:history="1">
            <w:r w:rsidR="007A39AC" w:rsidRPr="004148CF">
              <w:rPr>
                <w:rStyle w:val="Hiperhivatkozs"/>
                <w:noProof/>
              </w:rPr>
              <w:t>4.2</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Az Adatkezelések jogalapját adó jogszabályok</w:t>
            </w:r>
            <w:r w:rsidR="007A39AC">
              <w:rPr>
                <w:noProof/>
                <w:webHidden/>
              </w:rPr>
              <w:tab/>
            </w:r>
            <w:r>
              <w:rPr>
                <w:noProof/>
                <w:webHidden/>
              </w:rPr>
              <w:fldChar w:fldCharType="begin"/>
            </w:r>
            <w:r w:rsidR="007A39AC">
              <w:rPr>
                <w:noProof/>
                <w:webHidden/>
              </w:rPr>
              <w:instrText xml:space="preserve"> PAGEREF _Toc517218387 \h </w:instrText>
            </w:r>
            <w:r>
              <w:rPr>
                <w:noProof/>
                <w:webHidden/>
              </w:rPr>
            </w:r>
            <w:r>
              <w:rPr>
                <w:noProof/>
                <w:webHidden/>
              </w:rPr>
              <w:fldChar w:fldCharType="separate"/>
            </w:r>
            <w:r w:rsidR="00EF62B5">
              <w:rPr>
                <w:noProof/>
                <w:webHidden/>
              </w:rPr>
              <w:t>6</w:t>
            </w:r>
            <w:r>
              <w:rPr>
                <w:noProof/>
                <w:webHidden/>
              </w:rPr>
              <w:fldChar w:fldCharType="end"/>
            </w:r>
          </w:hyperlink>
        </w:p>
        <w:p w:rsidR="007A39AC" w:rsidRDefault="00161A68" w:rsidP="007A39AC">
          <w:pPr>
            <w:pStyle w:val="TJ1"/>
            <w:tabs>
              <w:tab w:val="left" w:pos="567"/>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88" w:history="1">
            <w:r w:rsidR="007A39AC" w:rsidRPr="004148CF">
              <w:rPr>
                <w:rStyle w:val="Hiperhivatkozs"/>
                <w:noProof/>
                <w:lang w:val="hu-HU"/>
              </w:rPr>
              <w:t>5</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lang w:val="hu-HU"/>
              </w:rPr>
              <w:t>Az adatok tárolása és biztonsága</w:t>
            </w:r>
            <w:r w:rsidR="007A39AC">
              <w:rPr>
                <w:noProof/>
                <w:webHidden/>
              </w:rPr>
              <w:tab/>
            </w:r>
            <w:r>
              <w:rPr>
                <w:noProof/>
                <w:webHidden/>
              </w:rPr>
              <w:fldChar w:fldCharType="begin"/>
            </w:r>
            <w:r w:rsidR="007A39AC">
              <w:rPr>
                <w:noProof/>
                <w:webHidden/>
              </w:rPr>
              <w:instrText xml:space="preserve"> PAGEREF _Toc517218388 \h </w:instrText>
            </w:r>
            <w:r>
              <w:rPr>
                <w:noProof/>
                <w:webHidden/>
              </w:rPr>
            </w:r>
            <w:r>
              <w:rPr>
                <w:noProof/>
                <w:webHidden/>
              </w:rPr>
              <w:fldChar w:fldCharType="separate"/>
            </w:r>
            <w:r w:rsidR="00EF62B5">
              <w:rPr>
                <w:noProof/>
                <w:webHidden/>
              </w:rPr>
              <w:t>6</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89" w:history="1">
            <w:r w:rsidR="007A39AC" w:rsidRPr="004148CF">
              <w:rPr>
                <w:rStyle w:val="Hiperhivatkozs"/>
                <w:noProof/>
              </w:rPr>
              <w:t>5.1</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Az adatok fizikai tárolási helyei</w:t>
            </w:r>
            <w:r w:rsidR="007A39AC">
              <w:rPr>
                <w:noProof/>
                <w:webHidden/>
              </w:rPr>
              <w:tab/>
            </w:r>
            <w:r>
              <w:rPr>
                <w:noProof/>
                <w:webHidden/>
              </w:rPr>
              <w:fldChar w:fldCharType="begin"/>
            </w:r>
            <w:r w:rsidR="007A39AC">
              <w:rPr>
                <w:noProof/>
                <w:webHidden/>
              </w:rPr>
              <w:instrText xml:space="preserve"> PAGEREF _Toc517218389 \h </w:instrText>
            </w:r>
            <w:r>
              <w:rPr>
                <w:noProof/>
                <w:webHidden/>
              </w:rPr>
            </w:r>
            <w:r>
              <w:rPr>
                <w:noProof/>
                <w:webHidden/>
              </w:rPr>
              <w:fldChar w:fldCharType="separate"/>
            </w:r>
            <w:r w:rsidR="00EF62B5">
              <w:rPr>
                <w:noProof/>
                <w:webHidden/>
              </w:rPr>
              <w:t>6</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90" w:history="1">
            <w:r w:rsidR="007A39AC" w:rsidRPr="004148CF">
              <w:rPr>
                <w:rStyle w:val="Hiperhivatkozs"/>
                <w:noProof/>
              </w:rPr>
              <w:t>5.2</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Az adatok informatikai tárolásának módja és logikai biztonsága</w:t>
            </w:r>
            <w:r w:rsidR="007A39AC">
              <w:rPr>
                <w:noProof/>
                <w:webHidden/>
              </w:rPr>
              <w:tab/>
            </w:r>
            <w:r>
              <w:rPr>
                <w:noProof/>
                <w:webHidden/>
              </w:rPr>
              <w:fldChar w:fldCharType="begin"/>
            </w:r>
            <w:r w:rsidR="007A39AC">
              <w:rPr>
                <w:noProof/>
                <w:webHidden/>
              </w:rPr>
              <w:instrText xml:space="preserve"> PAGEREF _Toc517218390 \h </w:instrText>
            </w:r>
            <w:r>
              <w:rPr>
                <w:noProof/>
                <w:webHidden/>
              </w:rPr>
            </w:r>
            <w:r>
              <w:rPr>
                <w:noProof/>
                <w:webHidden/>
              </w:rPr>
              <w:fldChar w:fldCharType="separate"/>
            </w:r>
            <w:r w:rsidR="00EF62B5">
              <w:rPr>
                <w:noProof/>
                <w:webHidden/>
              </w:rPr>
              <w:t>6</w:t>
            </w:r>
            <w:r>
              <w:rPr>
                <w:noProof/>
                <w:webHidden/>
              </w:rPr>
              <w:fldChar w:fldCharType="end"/>
            </w:r>
          </w:hyperlink>
        </w:p>
        <w:p w:rsidR="007A39AC" w:rsidRDefault="00161A68" w:rsidP="007A39AC">
          <w:pPr>
            <w:pStyle w:val="TJ1"/>
            <w:tabs>
              <w:tab w:val="left" w:pos="567"/>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91" w:history="1">
            <w:r w:rsidR="007A39AC" w:rsidRPr="004148CF">
              <w:rPr>
                <w:rStyle w:val="Hiperhivatkozs"/>
                <w:noProof/>
                <w:lang w:val="hu-HU"/>
              </w:rPr>
              <w:t>6</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lang w:val="hu-HU"/>
              </w:rPr>
              <w:t>Adattovábbítás, adatfeldogozás, az adatokat megismerők köre</w:t>
            </w:r>
            <w:r w:rsidR="007A39AC">
              <w:rPr>
                <w:noProof/>
                <w:webHidden/>
              </w:rPr>
              <w:tab/>
            </w:r>
            <w:r>
              <w:rPr>
                <w:noProof/>
                <w:webHidden/>
              </w:rPr>
              <w:fldChar w:fldCharType="begin"/>
            </w:r>
            <w:r w:rsidR="007A39AC">
              <w:rPr>
                <w:noProof/>
                <w:webHidden/>
              </w:rPr>
              <w:instrText xml:space="preserve"> PAGEREF _Toc517218391 \h </w:instrText>
            </w:r>
            <w:r>
              <w:rPr>
                <w:noProof/>
                <w:webHidden/>
              </w:rPr>
            </w:r>
            <w:r>
              <w:rPr>
                <w:noProof/>
                <w:webHidden/>
              </w:rPr>
              <w:fldChar w:fldCharType="separate"/>
            </w:r>
            <w:r w:rsidR="00EF62B5">
              <w:rPr>
                <w:noProof/>
                <w:webHidden/>
              </w:rPr>
              <w:t>7</w:t>
            </w:r>
            <w:r>
              <w:rPr>
                <w:noProof/>
                <w:webHidden/>
              </w:rPr>
              <w:fldChar w:fldCharType="end"/>
            </w:r>
          </w:hyperlink>
        </w:p>
        <w:p w:rsidR="007A39AC" w:rsidRDefault="00161A68" w:rsidP="007A39AC">
          <w:pPr>
            <w:pStyle w:val="TJ1"/>
            <w:tabs>
              <w:tab w:val="left" w:pos="567"/>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92" w:history="1">
            <w:r w:rsidR="007A39AC" w:rsidRPr="004148CF">
              <w:rPr>
                <w:rStyle w:val="Hiperhivatkozs"/>
                <w:noProof/>
                <w:lang w:val="hu-HU"/>
              </w:rPr>
              <w:t>7</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lang w:val="hu-HU"/>
              </w:rPr>
              <w:t>Érintett jogai</w:t>
            </w:r>
            <w:r w:rsidR="007A39AC">
              <w:rPr>
                <w:noProof/>
                <w:webHidden/>
              </w:rPr>
              <w:tab/>
            </w:r>
            <w:r>
              <w:rPr>
                <w:noProof/>
                <w:webHidden/>
              </w:rPr>
              <w:fldChar w:fldCharType="begin"/>
            </w:r>
            <w:r w:rsidR="007A39AC">
              <w:rPr>
                <w:noProof/>
                <w:webHidden/>
              </w:rPr>
              <w:instrText xml:space="preserve"> PAGEREF _Toc517218392 \h </w:instrText>
            </w:r>
            <w:r>
              <w:rPr>
                <w:noProof/>
                <w:webHidden/>
              </w:rPr>
            </w:r>
            <w:r>
              <w:rPr>
                <w:noProof/>
                <w:webHidden/>
              </w:rPr>
              <w:fldChar w:fldCharType="separate"/>
            </w:r>
            <w:r w:rsidR="00EF62B5">
              <w:rPr>
                <w:noProof/>
                <w:webHidden/>
              </w:rPr>
              <w:t>7</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93" w:history="1">
            <w:r w:rsidR="007A39AC" w:rsidRPr="004148CF">
              <w:rPr>
                <w:rStyle w:val="Hiperhivatkozs"/>
                <w:noProof/>
              </w:rPr>
              <w:t>7.1</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Az Érintett hozzáféréshez való joga (GDPR 15. cikk)</w:t>
            </w:r>
            <w:r w:rsidR="007A39AC">
              <w:rPr>
                <w:noProof/>
                <w:webHidden/>
              </w:rPr>
              <w:tab/>
            </w:r>
            <w:r>
              <w:rPr>
                <w:noProof/>
                <w:webHidden/>
              </w:rPr>
              <w:fldChar w:fldCharType="begin"/>
            </w:r>
            <w:r w:rsidR="007A39AC">
              <w:rPr>
                <w:noProof/>
                <w:webHidden/>
              </w:rPr>
              <w:instrText xml:space="preserve"> PAGEREF _Toc517218393 \h </w:instrText>
            </w:r>
            <w:r>
              <w:rPr>
                <w:noProof/>
                <w:webHidden/>
              </w:rPr>
            </w:r>
            <w:r>
              <w:rPr>
                <w:noProof/>
                <w:webHidden/>
              </w:rPr>
              <w:fldChar w:fldCharType="separate"/>
            </w:r>
            <w:r w:rsidR="00EF62B5">
              <w:rPr>
                <w:noProof/>
                <w:webHidden/>
              </w:rPr>
              <w:t>7</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94" w:history="1">
            <w:r w:rsidR="007A39AC" w:rsidRPr="004148CF">
              <w:rPr>
                <w:rStyle w:val="Hiperhivatkozs"/>
                <w:noProof/>
              </w:rPr>
              <w:t>7.2</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Helyesbítés joga (GDPR 16. cikk)</w:t>
            </w:r>
            <w:r w:rsidR="007A39AC">
              <w:rPr>
                <w:noProof/>
                <w:webHidden/>
              </w:rPr>
              <w:tab/>
            </w:r>
            <w:r>
              <w:rPr>
                <w:noProof/>
                <w:webHidden/>
              </w:rPr>
              <w:fldChar w:fldCharType="begin"/>
            </w:r>
            <w:r w:rsidR="007A39AC">
              <w:rPr>
                <w:noProof/>
                <w:webHidden/>
              </w:rPr>
              <w:instrText xml:space="preserve"> PAGEREF _Toc517218394 \h </w:instrText>
            </w:r>
            <w:r>
              <w:rPr>
                <w:noProof/>
                <w:webHidden/>
              </w:rPr>
            </w:r>
            <w:r>
              <w:rPr>
                <w:noProof/>
                <w:webHidden/>
              </w:rPr>
              <w:fldChar w:fldCharType="separate"/>
            </w:r>
            <w:r w:rsidR="00EF62B5">
              <w:rPr>
                <w:noProof/>
                <w:webHidden/>
              </w:rPr>
              <w:t>8</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95" w:history="1">
            <w:r w:rsidR="007A39AC" w:rsidRPr="004148CF">
              <w:rPr>
                <w:rStyle w:val="Hiperhivatkozs"/>
                <w:noProof/>
              </w:rPr>
              <w:t>7.3</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Törléshez való jog (GDPR 17. cikk)</w:t>
            </w:r>
            <w:r w:rsidR="007A39AC">
              <w:rPr>
                <w:noProof/>
                <w:webHidden/>
              </w:rPr>
              <w:tab/>
            </w:r>
            <w:r>
              <w:rPr>
                <w:noProof/>
                <w:webHidden/>
              </w:rPr>
              <w:fldChar w:fldCharType="begin"/>
            </w:r>
            <w:r w:rsidR="007A39AC">
              <w:rPr>
                <w:noProof/>
                <w:webHidden/>
              </w:rPr>
              <w:instrText xml:space="preserve"> PAGEREF _Toc517218395 \h </w:instrText>
            </w:r>
            <w:r>
              <w:rPr>
                <w:noProof/>
                <w:webHidden/>
              </w:rPr>
            </w:r>
            <w:r>
              <w:rPr>
                <w:noProof/>
                <w:webHidden/>
              </w:rPr>
              <w:fldChar w:fldCharType="separate"/>
            </w:r>
            <w:r w:rsidR="00EF62B5">
              <w:rPr>
                <w:noProof/>
                <w:webHidden/>
              </w:rPr>
              <w:t>8</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96" w:history="1">
            <w:r w:rsidR="007A39AC" w:rsidRPr="004148CF">
              <w:rPr>
                <w:rStyle w:val="Hiperhivatkozs"/>
                <w:noProof/>
              </w:rPr>
              <w:t>7.4</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Az adatkezelés korlátozásához való jog (18. cikk)</w:t>
            </w:r>
            <w:r w:rsidR="007A39AC">
              <w:rPr>
                <w:noProof/>
                <w:webHidden/>
              </w:rPr>
              <w:tab/>
            </w:r>
            <w:r>
              <w:rPr>
                <w:noProof/>
                <w:webHidden/>
              </w:rPr>
              <w:fldChar w:fldCharType="begin"/>
            </w:r>
            <w:r w:rsidR="007A39AC">
              <w:rPr>
                <w:noProof/>
                <w:webHidden/>
              </w:rPr>
              <w:instrText xml:space="preserve"> PAGEREF _Toc517218396 \h </w:instrText>
            </w:r>
            <w:r>
              <w:rPr>
                <w:noProof/>
                <w:webHidden/>
              </w:rPr>
            </w:r>
            <w:r>
              <w:rPr>
                <w:noProof/>
                <w:webHidden/>
              </w:rPr>
              <w:fldChar w:fldCharType="separate"/>
            </w:r>
            <w:r w:rsidR="00EF62B5">
              <w:rPr>
                <w:noProof/>
                <w:webHidden/>
              </w:rPr>
              <w:t>8</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97" w:history="1">
            <w:r w:rsidR="007A39AC" w:rsidRPr="004148CF">
              <w:rPr>
                <w:rStyle w:val="Hiperhivatkozs"/>
                <w:noProof/>
              </w:rPr>
              <w:t>7.5</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Adathordozáshoz való jog (20. cikk)</w:t>
            </w:r>
            <w:r w:rsidR="007A39AC">
              <w:rPr>
                <w:noProof/>
                <w:webHidden/>
              </w:rPr>
              <w:tab/>
            </w:r>
            <w:r>
              <w:rPr>
                <w:noProof/>
                <w:webHidden/>
              </w:rPr>
              <w:fldChar w:fldCharType="begin"/>
            </w:r>
            <w:r w:rsidR="007A39AC">
              <w:rPr>
                <w:noProof/>
                <w:webHidden/>
              </w:rPr>
              <w:instrText xml:space="preserve"> PAGEREF _Toc517218397 \h </w:instrText>
            </w:r>
            <w:r>
              <w:rPr>
                <w:noProof/>
                <w:webHidden/>
              </w:rPr>
            </w:r>
            <w:r>
              <w:rPr>
                <w:noProof/>
                <w:webHidden/>
              </w:rPr>
              <w:fldChar w:fldCharType="separate"/>
            </w:r>
            <w:r w:rsidR="00EF62B5">
              <w:rPr>
                <w:noProof/>
                <w:webHidden/>
              </w:rPr>
              <w:t>9</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98" w:history="1">
            <w:r w:rsidR="007A39AC" w:rsidRPr="004148CF">
              <w:rPr>
                <w:rStyle w:val="Hiperhivatkozs"/>
                <w:noProof/>
              </w:rPr>
              <w:t>7.6</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Tiltakozás joga (21. cikk)</w:t>
            </w:r>
            <w:r w:rsidR="007A39AC">
              <w:rPr>
                <w:noProof/>
                <w:webHidden/>
              </w:rPr>
              <w:tab/>
            </w:r>
            <w:r>
              <w:rPr>
                <w:noProof/>
                <w:webHidden/>
              </w:rPr>
              <w:fldChar w:fldCharType="begin"/>
            </w:r>
            <w:r w:rsidR="007A39AC">
              <w:rPr>
                <w:noProof/>
                <w:webHidden/>
              </w:rPr>
              <w:instrText xml:space="preserve"> PAGEREF _Toc517218398 \h </w:instrText>
            </w:r>
            <w:r>
              <w:rPr>
                <w:noProof/>
                <w:webHidden/>
              </w:rPr>
            </w:r>
            <w:r>
              <w:rPr>
                <w:noProof/>
                <w:webHidden/>
              </w:rPr>
              <w:fldChar w:fldCharType="separate"/>
            </w:r>
            <w:r w:rsidR="00EF62B5">
              <w:rPr>
                <w:noProof/>
                <w:webHidden/>
              </w:rPr>
              <w:t>9</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399" w:history="1">
            <w:r w:rsidR="007A39AC" w:rsidRPr="004148CF">
              <w:rPr>
                <w:rStyle w:val="Hiperhivatkozs"/>
                <w:noProof/>
              </w:rPr>
              <w:t>7.7</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Automatizált döntéshozatal egyedi ügyekben, beleértve a profilalkotást (22.cikk)</w:t>
            </w:r>
            <w:r w:rsidR="007A39AC">
              <w:rPr>
                <w:noProof/>
                <w:webHidden/>
              </w:rPr>
              <w:tab/>
            </w:r>
            <w:r>
              <w:rPr>
                <w:noProof/>
                <w:webHidden/>
              </w:rPr>
              <w:fldChar w:fldCharType="begin"/>
            </w:r>
            <w:r w:rsidR="007A39AC">
              <w:rPr>
                <w:noProof/>
                <w:webHidden/>
              </w:rPr>
              <w:instrText xml:space="preserve"> PAGEREF _Toc517218399 \h </w:instrText>
            </w:r>
            <w:r>
              <w:rPr>
                <w:noProof/>
                <w:webHidden/>
              </w:rPr>
            </w:r>
            <w:r>
              <w:rPr>
                <w:noProof/>
                <w:webHidden/>
              </w:rPr>
              <w:fldChar w:fldCharType="separate"/>
            </w:r>
            <w:r w:rsidR="00EF62B5">
              <w:rPr>
                <w:noProof/>
                <w:webHidden/>
              </w:rPr>
              <w:t>9</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400" w:history="1">
            <w:r w:rsidR="007A39AC" w:rsidRPr="004148CF">
              <w:rPr>
                <w:rStyle w:val="Hiperhivatkozs"/>
                <w:noProof/>
              </w:rPr>
              <w:t>7.8</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Visszavonás joga</w:t>
            </w:r>
            <w:r w:rsidR="007A39AC">
              <w:rPr>
                <w:noProof/>
                <w:webHidden/>
              </w:rPr>
              <w:tab/>
            </w:r>
            <w:r>
              <w:rPr>
                <w:noProof/>
                <w:webHidden/>
              </w:rPr>
              <w:fldChar w:fldCharType="begin"/>
            </w:r>
            <w:r w:rsidR="007A39AC">
              <w:rPr>
                <w:noProof/>
                <w:webHidden/>
              </w:rPr>
              <w:instrText xml:space="preserve"> PAGEREF _Toc517218400 \h </w:instrText>
            </w:r>
            <w:r>
              <w:rPr>
                <w:noProof/>
                <w:webHidden/>
              </w:rPr>
            </w:r>
            <w:r>
              <w:rPr>
                <w:noProof/>
                <w:webHidden/>
              </w:rPr>
              <w:fldChar w:fldCharType="separate"/>
            </w:r>
            <w:r w:rsidR="00EF62B5">
              <w:rPr>
                <w:noProof/>
                <w:webHidden/>
              </w:rPr>
              <w:t>9</w:t>
            </w:r>
            <w:r>
              <w:rPr>
                <w:noProof/>
                <w:webHidden/>
              </w:rPr>
              <w:fldChar w:fldCharType="end"/>
            </w:r>
          </w:hyperlink>
        </w:p>
        <w:p w:rsidR="007A39AC" w:rsidRDefault="00161A68" w:rsidP="007A39AC">
          <w:pPr>
            <w:pStyle w:val="TJ2"/>
            <w:tabs>
              <w:tab w:val="left" w:pos="851"/>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401" w:history="1">
            <w:r w:rsidR="007A39AC" w:rsidRPr="004148CF">
              <w:rPr>
                <w:rStyle w:val="Hiperhivatkozs"/>
                <w:noProof/>
              </w:rPr>
              <w:t>7.9</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Jogorvoslati lehetőségek</w:t>
            </w:r>
            <w:r w:rsidR="007A39AC">
              <w:rPr>
                <w:noProof/>
                <w:webHidden/>
              </w:rPr>
              <w:tab/>
            </w:r>
            <w:r>
              <w:rPr>
                <w:noProof/>
                <w:webHidden/>
              </w:rPr>
              <w:fldChar w:fldCharType="begin"/>
            </w:r>
            <w:r w:rsidR="007A39AC">
              <w:rPr>
                <w:noProof/>
                <w:webHidden/>
              </w:rPr>
              <w:instrText xml:space="preserve"> PAGEREF _Toc517218401 \h </w:instrText>
            </w:r>
            <w:r>
              <w:rPr>
                <w:noProof/>
                <w:webHidden/>
              </w:rPr>
            </w:r>
            <w:r>
              <w:rPr>
                <w:noProof/>
                <w:webHidden/>
              </w:rPr>
              <w:fldChar w:fldCharType="separate"/>
            </w:r>
            <w:r w:rsidR="00EF62B5">
              <w:rPr>
                <w:noProof/>
                <w:webHidden/>
              </w:rPr>
              <w:t>9</w:t>
            </w:r>
            <w:r>
              <w:rPr>
                <w:noProof/>
                <w:webHidden/>
              </w:rPr>
              <w:fldChar w:fldCharType="end"/>
            </w:r>
          </w:hyperlink>
        </w:p>
        <w:p w:rsidR="007A39AC" w:rsidRDefault="00161A68" w:rsidP="007A39AC">
          <w:pPr>
            <w:pStyle w:val="TJ2"/>
            <w:tabs>
              <w:tab w:val="left" w:pos="1134"/>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402" w:history="1">
            <w:r w:rsidR="007A39AC" w:rsidRPr="004148CF">
              <w:rPr>
                <w:rStyle w:val="Hiperhivatkozs"/>
                <w:noProof/>
              </w:rPr>
              <w:t>7.10</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rPr>
              <w:t>Nemzeti Adatvédelmi és Információszabadság Hatóság (NAIH) elérhetősége</w:t>
            </w:r>
            <w:r w:rsidR="007A39AC">
              <w:rPr>
                <w:noProof/>
                <w:webHidden/>
              </w:rPr>
              <w:tab/>
            </w:r>
            <w:r>
              <w:rPr>
                <w:noProof/>
                <w:webHidden/>
              </w:rPr>
              <w:fldChar w:fldCharType="begin"/>
            </w:r>
            <w:r w:rsidR="007A39AC">
              <w:rPr>
                <w:noProof/>
                <w:webHidden/>
              </w:rPr>
              <w:instrText xml:space="preserve"> PAGEREF _Toc517218402 \h </w:instrText>
            </w:r>
            <w:r>
              <w:rPr>
                <w:noProof/>
                <w:webHidden/>
              </w:rPr>
            </w:r>
            <w:r>
              <w:rPr>
                <w:noProof/>
                <w:webHidden/>
              </w:rPr>
              <w:fldChar w:fldCharType="separate"/>
            </w:r>
            <w:r w:rsidR="00EF62B5">
              <w:rPr>
                <w:noProof/>
                <w:webHidden/>
              </w:rPr>
              <w:t>9</w:t>
            </w:r>
            <w:r>
              <w:rPr>
                <w:noProof/>
                <w:webHidden/>
              </w:rPr>
              <w:fldChar w:fldCharType="end"/>
            </w:r>
          </w:hyperlink>
        </w:p>
        <w:p w:rsidR="007A39AC" w:rsidRDefault="00161A68" w:rsidP="007A39AC">
          <w:pPr>
            <w:pStyle w:val="TJ1"/>
            <w:tabs>
              <w:tab w:val="left" w:pos="567"/>
              <w:tab w:val="right" w:leader="dot" w:pos="9628"/>
            </w:tabs>
            <w:rPr>
              <w:rFonts w:asciiTheme="minorHAnsi" w:eastAsiaTheme="minorEastAsia" w:hAnsiTheme="minorHAnsi" w:cstheme="minorBidi"/>
              <w:bCs w:val="0"/>
              <w:noProof/>
              <w:sz w:val="22"/>
              <w:szCs w:val="22"/>
              <w:bdr w:val="none" w:sz="0" w:space="0" w:color="auto"/>
              <w:lang w:val="hu-HU" w:eastAsia="hu-HU"/>
            </w:rPr>
          </w:pPr>
          <w:hyperlink w:anchor="_Toc517218403" w:history="1">
            <w:r w:rsidR="007A39AC" w:rsidRPr="004148CF">
              <w:rPr>
                <w:rStyle w:val="Hiperhivatkozs"/>
                <w:noProof/>
                <w:lang w:val="hu-HU"/>
              </w:rPr>
              <w:t>8</w:t>
            </w:r>
            <w:r w:rsidR="007A39AC">
              <w:rPr>
                <w:rFonts w:asciiTheme="minorHAnsi" w:eastAsiaTheme="minorEastAsia" w:hAnsiTheme="minorHAnsi" w:cstheme="minorBidi"/>
                <w:bCs w:val="0"/>
                <w:noProof/>
                <w:sz w:val="22"/>
                <w:szCs w:val="22"/>
                <w:bdr w:val="none" w:sz="0" w:space="0" w:color="auto"/>
                <w:lang w:val="hu-HU" w:eastAsia="hu-HU"/>
              </w:rPr>
              <w:tab/>
            </w:r>
            <w:r w:rsidR="007A39AC" w:rsidRPr="004148CF">
              <w:rPr>
                <w:rStyle w:val="Hiperhivatkozs"/>
                <w:noProof/>
                <w:lang w:val="hu-HU"/>
              </w:rPr>
              <w:t>Egyéb rendelkezések</w:t>
            </w:r>
            <w:r w:rsidR="007A39AC">
              <w:rPr>
                <w:noProof/>
                <w:webHidden/>
              </w:rPr>
              <w:tab/>
            </w:r>
            <w:r>
              <w:rPr>
                <w:noProof/>
                <w:webHidden/>
              </w:rPr>
              <w:fldChar w:fldCharType="begin"/>
            </w:r>
            <w:r w:rsidR="007A39AC">
              <w:rPr>
                <w:noProof/>
                <w:webHidden/>
              </w:rPr>
              <w:instrText xml:space="preserve"> PAGEREF _Toc517218403 \h </w:instrText>
            </w:r>
            <w:r>
              <w:rPr>
                <w:noProof/>
                <w:webHidden/>
              </w:rPr>
            </w:r>
            <w:r>
              <w:rPr>
                <w:noProof/>
                <w:webHidden/>
              </w:rPr>
              <w:fldChar w:fldCharType="separate"/>
            </w:r>
            <w:r w:rsidR="00EF62B5">
              <w:rPr>
                <w:noProof/>
                <w:webHidden/>
              </w:rPr>
              <w:t>10</w:t>
            </w:r>
            <w:r>
              <w:rPr>
                <w:noProof/>
                <w:webHidden/>
              </w:rPr>
              <w:fldChar w:fldCharType="end"/>
            </w:r>
          </w:hyperlink>
        </w:p>
        <w:p w:rsidR="007A39AC" w:rsidRPr="006B4307" w:rsidRDefault="00161A68" w:rsidP="006B4307">
          <w:pPr>
            <w:rPr>
              <w:lang w:val="hu-HU"/>
            </w:rPr>
          </w:pPr>
          <w:r w:rsidRPr="001269C8">
            <w:rPr>
              <w:b/>
              <w:bCs/>
              <w:lang w:val="hu-HU"/>
            </w:rPr>
            <w:fldChar w:fldCharType="end"/>
          </w:r>
        </w:p>
      </w:sdtContent>
    </w:sdt>
    <w:p w:rsidR="007A39AC" w:rsidRPr="001269C8" w:rsidRDefault="007A39AC" w:rsidP="006B4307">
      <w:pPr>
        <w:pStyle w:val="Cmsor1"/>
      </w:pPr>
      <w:bookmarkStart w:id="1" w:name="_Toc517218367"/>
      <w:proofErr w:type="spellStart"/>
      <w:proofErr w:type="gramStart"/>
      <w:r w:rsidRPr="001269C8">
        <w:t>Az</w:t>
      </w:r>
      <w:proofErr w:type="spellEnd"/>
      <w:proofErr w:type="gramEnd"/>
      <w:r w:rsidRPr="001269C8">
        <w:t xml:space="preserve"> </w:t>
      </w:r>
      <w:proofErr w:type="spellStart"/>
      <w:r w:rsidRPr="001269C8">
        <w:t>adatkezelési</w:t>
      </w:r>
      <w:proofErr w:type="spellEnd"/>
      <w:r w:rsidRPr="001269C8">
        <w:t xml:space="preserve"> </w:t>
      </w:r>
      <w:proofErr w:type="spellStart"/>
      <w:r w:rsidRPr="001269C8">
        <w:t>tájékoztató</w:t>
      </w:r>
      <w:proofErr w:type="spellEnd"/>
      <w:r w:rsidRPr="001269C8">
        <w:t xml:space="preserve"> </w:t>
      </w:r>
      <w:proofErr w:type="spellStart"/>
      <w:r w:rsidRPr="001269C8">
        <w:t>célja</w:t>
      </w:r>
      <w:bookmarkEnd w:id="1"/>
      <w:proofErr w:type="spellEnd"/>
    </w:p>
    <w:p w:rsidR="007A39AC" w:rsidRDefault="007A39AC" w:rsidP="00523B7B">
      <w:pPr>
        <w:pStyle w:val="Body"/>
        <w:rPr>
          <w:lang w:val="hu-HU"/>
        </w:rPr>
      </w:pPr>
      <w:r>
        <w:rPr>
          <w:lang w:val="hu-HU"/>
        </w:rPr>
        <w:t xml:space="preserve">Jelen dokumentum célja, hogy Vadkerti-Tóth </w:t>
      </w:r>
      <w:proofErr w:type="gramStart"/>
      <w:r>
        <w:rPr>
          <w:lang w:val="hu-HU"/>
        </w:rPr>
        <w:t>Kálmán</w:t>
      </w:r>
      <w:proofErr w:type="gramEnd"/>
      <w:r w:rsidRPr="001269C8">
        <w:rPr>
          <w:lang w:val="hu-HU"/>
        </w:rPr>
        <w:t xml:space="preserve"> mint adatkezelő (a továbbiakban egységesen Adatkezelő) leírja az Adatkezelő szervezetében alkalmazott és működő, személyes adatnak minősülő adatokra vonatkozó adatvédelmi szabályokat, eljárásokat és védelmi intézkedéseket. </w:t>
      </w:r>
    </w:p>
    <w:p w:rsidR="007A39AC" w:rsidRPr="001269C8" w:rsidRDefault="007A39AC" w:rsidP="00523B7B">
      <w:pPr>
        <w:pStyle w:val="Body"/>
        <w:rPr>
          <w:lang w:val="hu-HU"/>
        </w:rPr>
      </w:pPr>
      <w:r w:rsidRPr="001269C8">
        <w:rPr>
          <w:lang w:val="hu-HU"/>
        </w:rPr>
        <w:t>Az Adatkezelő egyúttal e dokumentumban tájékoztatja ügyfeleit, partnereit, illetőleg minden olyan természetes</w:t>
      </w:r>
      <w:r>
        <w:rPr>
          <w:lang w:val="hu-HU"/>
        </w:rPr>
        <w:t>- és jogi</w:t>
      </w:r>
      <w:r w:rsidRPr="001269C8">
        <w:rPr>
          <w:lang w:val="hu-HU"/>
        </w:rPr>
        <w:t xml:space="preserve"> személyt, akik az </w:t>
      </w:r>
      <w:r>
        <w:rPr>
          <w:lang w:val="hu-HU"/>
        </w:rPr>
        <w:t>Adatkezelő</w:t>
      </w:r>
      <w:r w:rsidRPr="001269C8">
        <w:rPr>
          <w:lang w:val="hu-HU"/>
        </w:rPr>
        <w:t>vel bármilyen</w:t>
      </w:r>
      <w:r>
        <w:rPr>
          <w:lang w:val="hu-HU"/>
        </w:rPr>
        <w:t xml:space="preserve"> -</w:t>
      </w:r>
      <w:r w:rsidRPr="001269C8">
        <w:rPr>
          <w:lang w:val="hu-HU"/>
        </w:rPr>
        <w:t xml:space="preserve"> </w:t>
      </w:r>
      <w:r>
        <w:rPr>
          <w:lang w:val="hu-HU"/>
        </w:rPr>
        <w:t xml:space="preserve">jogi szempontból értelmezhető - </w:t>
      </w:r>
      <w:r w:rsidRPr="001269C8">
        <w:rPr>
          <w:lang w:val="hu-HU"/>
        </w:rPr>
        <w:t>kapcsolatban állnak és a személyes kezelése során érintettségük keletkezik, az általa kezelt személyes adatok kezelésének szabályairól, az alkalmazott védelmi intézkedésekről eljárásokról és az adatkezelés módjáról.</w:t>
      </w:r>
    </w:p>
    <w:p w:rsidR="007A39AC" w:rsidRPr="001269C8" w:rsidRDefault="007A39AC" w:rsidP="00523B7B">
      <w:pPr>
        <w:pStyle w:val="Body"/>
        <w:rPr>
          <w:lang w:val="hu-HU"/>
        </w:rPr>
      </w:pPr>
      <w:r w:rsidRPr="001269C8">
        <w:rPr>
          <w:lang w:val="hu-HU"/>
        </w:rPr>
        <w:t xml:space="preserve">Az Adatkezelő jelen Adatkezelési tájékoztatóban leírt szabályokat, rendelkezéseket és kötelezettségeket saját magára jogilag kötelező érvényűnek </w:t>
      </w:r>
      <w:proofErr w:type="gramStart"/>
      <w:r>
        <w:rPr>
          <w:lang w:val="hu-HU"/>
        </w:rPr>
        <w:t>tekinti</w:t>
      </w:r>
      <w:proofErr w:type="gramEnd"/>
      <w:r w:rsidRPr="001269C8">
        <w:rPr>
          <w:lang w:val="hu-HU"/>
        </w:rPr>
        <w:t xml:space="preserve"> és működése során alkalmazza, valamint kijelenti, hogy jelen dokumentumban leírt és alkalmazott adatvédelmi szabályok és eljárások megfelelnek a hatályos adatvédelmi nemzeti és Európai Uniós jogszabályoknak. Adatkezelő kijelenti továbbá, hogy fontosnak tekinti az információs önrendelkezés jogát, különös tekintettel a személyes adatokra és saját hatókörében minden elérhető szervezeti, működési, szabályozási és </w:t>
      </w:r>
      <w:proofErr w:type="gramStart"/>
      <w:r w:rsidRPr="001269C8">
        <w:rPr>
          <w:lang w:val="hu-HU"/>
        </w:rPr>
        <w:t>technológia intézkedést</w:t>
      </w:r>
      <w:proofErr w:type="gramEnd"/>
      <w:r w:rsidRPr="001269C8">
        <w:rPr>
          <w:lang w:val="hu-HU"/>
        </w:rPr>
        <w:t xml:space="preserve"> megtesz e jogok betartása és betartatása érdekében.</w:t>
      </w:r>
    </w:p>
    <w:p w:rsidR="007A39AC" w:rsidRPr="001269C8" w:rsidRDefault="007A39AC" w:rsidP="00523B7B">
      <w:pPr>
        <w:pStyle w:val="Body"/>
        <w:rPr>
          <w:lang w:val="hu-HU"/>
        </w:rPr>
      </w:pPr>
      <w:r w:rsidRPr="001269C8">
        <w:rPr>
          <w:lang w:val="hu-HU"/>
        </w:rPr>
        <w:t>Az Adatkezelési tájékoztat</w:t>
      </w:r>
      <w:r>
        <w:rPr>
          <w:lang w:val="hu-HU"/>
        </w:rPr>
        <w:t xml:space="preserve">ó mindenkor hatályos verziója a </w:t>
      </w:r>
      <w:hyperlink r:id="rId7" w:history="1">
        <w:r w:rsidRPr="00AE4BC4">
          <w:rPr>
            <w:rStyle w:val="Hiperhivatkozs"/>
            <w:lang w:val="hu-HU"/>
          </w:rPr>
          <w:t>www.itszello.hu</w:t>
        </w:r>
      </w:hyperlink>
      <w:r>
        <w:rPr>
          <w:lang w:val="hu-HU"/>
        </w:rPr>
        <w:t xml:space="preserve"> </w:t>
      </w:r>
      <w:r w:rsidRPr="001269C8">
        <w:rPr>
          <w:lang w:val="hu-HU"/>
        </w:rPr>
        <w:t xml:space="preserve">hozzáférhetőségeken érhető el. Az Adatkezelési tájékoztatót Adatkezelő bármikor megváltoztathatja, </w:t>
      </w:r>
      <w:r>
        <w:rPr>
          <w:lang w:val="hu-HU"/>
        </w:rPr>
        <w:t xml:space="preserve">a közzététel- és </w:t>
      </w:r>
      <w:r w:rsidRPr="001269C8">
        <w:rPr>
          <w:lang w:val="hu-HU"/>
        </w:rPr>
        <w:t xml:space="preserve">az </w:t>
      </w:r>
      <w:r>
        <w:rPr>
          <w:lang w:val="hu-HU"/>
        </w:rPr>
        <w:t>Érintett</w:t>
      </w:r>
      <w:r w:rsidRPr="001269C8">
        <w:rPr>
          <w:lang w:val="hu-HU"/>
        </w:rPr>
        <w:t>ek tájékoztatásának kötelezettsége mellett.</w:t>
      </w:r>
    </w:p>
    <w:p w:rsidR="007A39AC" w:rsidRPr="001269C8" w:rsidRDefault="007A39AC" w:rsidP="007A39AC">
      <w:pPr>
        <w:spacing w:before="0" w:after="0"/>
        <w:rPr>
          <w:rFonts w:eastAsiaTheme="majorEastAsia" w:cs="Arial"/>
          <w:b/>
          <w:color w:val="365F91" w:themeColor="accent1" w:themeShade="BF"/>
          <w:sz w:val="40"/>
          <w:szCs w:val="32"/>
          <w:lang w:val="hu-HU" w:eastAsia="en-US"/>
        </w:rPr>
      </w:pPr>
      <w:r w:rsidRPr="001269C8">
        <w:rPr>
          <w:lang w:val="hu-HU"/>
        </w:rPr>
        <w:br w:type="page"/>
      </w:r>
    </w:p>
    <w:p w:rsidR="007A39AC" w:rsidRPr="001269C8" w:rsidRDefault="007A39AC" w:rsidP="006B4307">
      <w:pPr>
        <w:pStyle w:val="Cmsor1"/>
      </w:pPr>
      <w:bookmarkStart w:id="2" w:name="_Toc517218368"/>
      <w:proofErr w:type="spellStart"/>
      <w:proofErr w:type="gramStart"/>
      <w:r w:rsidRPr="001269C8">
        <w:lastRenderedPageBreak/>
        <w:t>Az</w:t>
      </w:r>
      <w:proofErr w:type="spellEnd"/>
      <w:proofErr w:type="gramEnd"/>
      <w:r w:rsidRPr="001269C8">
        <w:t xml:space="preserve"> </w:t>
      </w:r>
      <w:proofErr w:type="spellStart"/>
      <w:r>
        <w:t>Adatkezelő</w:t>
      </w:r>
      <w:proofErr w:type="spellEnd"/>
      <w:r w:rsidRPr="001269C8">
        <w:t xml:space="preserve"> </w:t>
      </w:r>
      <w:proofErr w:type="spellStart"/>
      <w:r w:rsidRPr="001269C8">
        <w:t>adatai</w:t>
      </w:r>
      <w:bookmarkEnd w:id="2"/>
      <w:proofErr w:type="spellEnd"/>
    </w:p>
    <w:p w:rsidR="007A39AC" w:rsidRPr="001269C8" w:rsidRDefault="007A39AC" w:rsidP="00523B7B">
      <w:pPr>
        <w:pStyle w:val="Body"/>
        <w:rPr>
          <w:lang w:val="hu-HU"/>
        </w:rPr>
      </w:pPr>
    </w:p>
    <w:p w:rsidR="007A39AC" w:rsidRPr="001269C8" w:rsidRDefault="007A39AC" w:rsidP="007A39AC">
      <w:pPr>
        <w:pStyle w:val="Cmsor2"/>
      </w:pPr>
      <w:bookmarkStart w:id="3" w:name="_Toc517218369"/>
      <w:r w:rsidRPr="001269C8">
        <w:t>Az Adatkezelő cégadatai</w:t>
      </w:r>
      <w:bookmarkEnd w:id="3"/>
    </w:p>
    <w:p w:rsidR="007A39AC" w:rsidRPr="001269C8" w:rsidRDefault="007A39AC" w:rsidP="00523B7B">
      <w:pPr>
        <w:pStyle w:val="Body"/>
        <w:rPr>
          <w:lang w:val="hu-HU"/>
        </w:rPr>
      </w:pPr>
    </w:p>
    <w:p w:rsidR="007A39AC" w:rsidRPr="007A39AC" w:rsidRDefault="007A39AC" w:rsidP="00523B7B">
      <w:pPr>
        <w:pStyle w:val="Body"/>
        <w:rPr>
          <w:lang w:val="hu-HU"/>
        </w:rPr>
      </w:pPr>
      <w:r w:rsidRPr="007A39AC">
        <w:rPr>
          <w:lang w:val="hu-HU"/>
        </w:rPr>
        <w:t>Név: Vadkerti-Tóth Kálmán</w:t>
      </w:r>
    </w:p>
    <w:p w:rsidR="007A39AC" w:rsidRPr="007A39AC" w:rsidRDefault="007A39AC" w:rsidP="00523B7B">
      <w:pPr>
        <w:pStyle w:val="Body"/>
        <w:rPr>
          <w:lang w:val="hu-HU"/>
        </w:rPr>
      </w:pPr>
      <w:r w:rsidRPr="007A39AC">
        <w:rPr>
          <w:lang w:val="hu-HU"/>
        </w:rPr>
        <w:t>Székhely:</w:t>
      </w:r>
      <w:r w:rsidR="00523B7B">
        <w:rPr>
          <w:lang w:val="hu-HU"/>
        </w:rPr>
        <w:t xml:space="preserve"> 2200 Monor, Csokonai u. 26</w:t>
      </w:r>
      <w:r>
        <w:rPr>
          <w:lang w:val="hu-HU"/>
        </w:rPr>
        <w:t>.</w:t>
      </w:r>
    </w:p>
    <w:p w:rsidR="007A39AC" w:rsidRPr="007A39AC" w:rsidRDefault="007A39AC" w:rsidP="00523B7B">
      <w:pPr>
        <w:pStyle w:val="Body"/>
        <w:rPr>
          <w:lang w:val="hu-HU"/>
        </w:rPr>
      </w:pPr>
      <w:r>
        <w:rPr>
          <w:lang w:val="hu-HU"/>
        </w:rPr>
        <w:t xml:space="preserve">Nyilvántartási </w:t>
      </w:r>
      <w:r w:rsidRPr="007A39AC">
        <w:rPr>
          <w:lang w:val="hu-HU"/>
        </w:rPr>
        <w:t>szám:</w:t>
      </w:r>
      <w:r>
        <w:rPr>
          <w:lang w:val="hu-HU"/>
        </w:rPr>
        <w:t xml:space="preserve"> </w:t>
      </w:r>
      <w:r w:rsidR="00817E08">
        <w:rPr>
          <w:lang w:val="hu-HU"/>
        </w:rPr>
        <w:t>51919535</w:t>
      </w:r>
    </w:p>
    <w:p w:rsidR="007A39AC" w:rsidRPr="007A39AC" w:rsidRDefault="007A39AC" w:rsidP="00523B7B">
      <w:pPr>
        <w:pStyle w:val="Body"/>
        <w:rPr>
          <w:lang w:val="hu-HU"/>
        </w:rPr>
      </w:pPr>
      <w:r w:rsidRPr="007A39AC">
        <w:rPr>
          <w:lang w:val="hu-HU"/>
        </w:rPr>
        <w:t>Adószám:</w:t>
      </w:r>
      <w:r w:rsidR="00817E08">
        <w:rPr>
          <w:lang w:val="hu-HU"/>
        </w:rPr>
        <w:t xml:space="preserve"> 68558637-2-51</w:t>
      </w:r>
      <w:r w:rsidRPr="007A39AC">
        <w:rPr>
          <w:lang w:val="hu-HU"/>
        </w:rPr>
        <w:t xml:space="preserve"> </w:t>
      </w:r>
    </w:p>
    <w:p w:rsidR="007A39AC" w:rsidRPr="007A39AC" w:rsidRDefault="007A39AC" w:rsidP="00523B7B">
      <w:pPr>
        <w:pStyle w:val="Body"/>
        <w:rPr>
          <w:lang w:val="hu-HU"/>
        </w:rPr>
      </w:pPr>
      <w:r w:rsidRPr="007A39AC">
        <w:rPr>
          <w:lang w:val="hu-HU"/>
        </w:rPr>
        <w:t>Központi t</w:t>
      </w:r>
      <w:r w:rsidR="00817E08">
        <w:rPr>
          <w:lang w:val="hu-HU"/>
        </w:rPr>
        <w:t>elefonszám: 06 30 589 3808</w:t>
      </w:r>
    </w:p>
    <w:p w:rsidR="007A39AC" w:rsidRPr="001269C8" w:rsidRDefault="007A39AC" w:rsidP="00523B7B">
      <w:pPr>
        <w:pStyle w:val="Body"/>
        <w:rPr>
          <w:lang w:val="hu-HU"/>
        </w:rPr>
      </w:pPr>
      <w:r w:rsidRPr="007A39AC">
        <w:rPr>
          <w:lang w:val="hu-HU"/>
        </w:rPr>
        <w:t>Központi e-mail:</w:t>
      </w:r>
      <w:r w:rsidR="00817E08">
        <w:rPr>
          <w:lang w:val="hu-HU"/>
        </w:rPr>
        <w:t xml:space="preserve"> itszelloinfo@gmail.com</w:t>
      </w:r>
    </w:p>
    <w:p w:rsidR="007A39AC" w:rsidRPr="001269C8" w:rsidRDefault="007A39AC" w:rsidP="00523B7B">
      <w:pPr>
        <w:pStyle w:val="Body"/>
        <w:rPr>
          <w:lang w:val="hu-HU"/>
        </w:rPr>
      </w:pPr>
    </w:p>
    <w:p w:rsidR="007A39AC" w:rsidRPr="001269C8" w:rsidRDefault="007A39AC" w:rsidP="007A39AC">
      <w:pPr>
        <w:pStyle w:val="Cmsor2"/>
      </w:pPr>
      <w:bookmarkStart w:id="4" w:name="_Ref517217365"/>
      <w:bookmarkStart w:id="5" w:name="_Toc517218370"/>
      <w:r w:rsidRPr="001269C8">
        <w:t>Az Adatkezelő elérhetőségei</w:t>
      </w:r>
      <w:bookmarkEnd w:id="4"/>
      <w:bookmarkEnd w:id="5"/>
    </w:p>
    <w:p w:rsidR="007A39AC" w:rsidRPr="001269C8" w:rsidRDefault="007A39AC" w:rsidP="00523B7B">
      <w:pPr>
        <w:pStyle w:val="Body"/>
        <w:rPr>
          <w:lang w:val="hu-HU"/>
        </w:rPr>
      </w:pPr>
      <w:r w:rsidRPr="001269C8">
        <w:rPr>
          <w:lang w:val="hu-HU"/>
        </w:rPr>
        <w:t>Adatvédelmi kérdésekben Adatkezelő az alábbi elérhetőségeken kereshető meg:</w:t>
      </w:r>
    </w:p>
    <w:p w:rsidR="007A39AC" w:rsidRPr="001269C8" w:rsidRDefault="00817E08" w:rsidP="00523B7B">
      <w:pPr>
        <w:pStyle w:val="Body"/>
        <w:rPr>
          <w:lang w:val="hu-HU"/>
        </w:rPr>
      </w:pPr>
      <w:r>
        <w:rPr>
          <w:lang w:val="hu-HU"/>
        </w:rPr>
        <w:t>Telefonon: 06 30 589 3808</w:t>
      </w:r>
    </w:p>
    <w:p w:rsidR="00817E08" w:rsidRDefault="00817E08" w:rsidP="00523B7B">
      <w:pPr>
        <w:pStyle w:val="Body"/>
        <w:rPr>
          <w:lang w:val="hu-HU"/>
        </w:rPr>
      </w:pPr>
      <w:r>
        <w:rPr>
          <w:lang w:val="hu-HU"/>
        </w:rPr>
        <w:t>E-mail címen: itszelloinfo@gmail.com</w:t>
      </w:r>
    </w:p>
    <w:p w:rsidR="007A39AC" w:rsidRPr="001269C8" w:rsidRDefault="007A39AC" w:rsidP="00523B7B">
      <w:pPr>
        <w:pStyle w:val="Body"/>
        <w:rPr>
          <w:lang w:val="hu-HU" w:eastAsia="en-US"/>
        </w:rPr>
      </w:pPr>
      <w:r w:rsidRPr="001269C8">
        <w:rPr>
          <w:lang w:val="hu-HU"/>
        </w:rPr>
        <w:t xml:space="preserve">Az Adatkezelő a hozzá beérkezett adatvédelmi megkereséseket (e-mail) a </w:t>
      </w:r>
      <w:r w:rsidR="00161A68" w:rsidRPr="001269C8">
        <w:rPr>
          <w:lang w:val="hu-HU"/>
        </w:rPr>
        <w:fldChar w:fldCharType="begin"/>
      </w:r>
      <w:r w:rsidRPr="001269C8">
        <w:rPr>
          <w:lang w:val="hu-HU"/>
        </w:rPr>
        <w:instrText xml:space="preserve"> REF _Ref517185893 \r \h </w:instrText>
      </w:r>
      <w:r w:rsidR="00161A68" w:rsidRPr="001269C8">
        <w:rPr>
          <w:lang w:val="hu-HU"/>
        </w:rPr>
      </w:r>
      <w:r w:rsidR="00161A68" w:rsidRPr="001269C8">
        <w:rPr>
          <w:lang w:val="hu-HU"/>
        </w:rPr>
        <w:fldChar w:fldCharType="separate"/>
      </w:r>
      <w:r w:rsidR="00EF62B5">
        <w:rPr>
          <w:lang w:val="hu-HU"/>
        </w:rPr>
        <w:t>2.9</w:t>
      </w:r>
      <w:r w:rsidR="00161A68" w:rsidRPr="001269C8">
        <w:rPr>
          <w:lang w:val="hu-HU"/>
        </w:rPr>
        <w:fldChar w:fldCharType="end"/>
      </w:r>
      <w:r w:rsidRPr="001269C8">
        <w:rPr>
          <w:lang w:val="hu-HU"/>
        </w:rPr>
        <w:t>. pontban, az erre az adatkezelésre vonatkozó, meghatározott ideig őrzi meg. Ennek leteltével ezek visszavonhatatlan módon törlésre kerülnek.</w:t>
      </w:r>
    </w:p>
    <w:p w:rsidR="007A39AC" w:rsidRPr="001269C8" w:rsidRDefault="007A39AC" w:rsidP="007A39AC">
      <w:pPr>
        <w:pStyle w:val="Cmsor2"/>
        <w:rPr>
          <w:lang w:eastAsia="en-US"/>
        </w:rPr>
      </w:pPr>
      <w:bookmarkStart w:id="6" w:name="_Toc517218373"/>
      <w:r w:rsidRPr="001269C8">
        <w:rPr>
          <w:lang w:eastAsia="en-US"/>
        </w:rPr>
        <w:t>Regisztrációs során megadandó személyes adatok</w:t>
      </w:r>
      <w:bookmarkEnd w:id="6"/>
    </w:p>
    <w:p w:rsidR="00CC5B60" w:rsidRDefault="00817E08" w:rsidP="00523B7B">
      <w:pPr>
        <w:pStyle w:val="Body"/>
        <w:rPr>
          <w:lang w:val="hu-HU"/>
        </w:rPr>
      </w:pPr>
      <w:r w:rsidRPr="00FA4303">
        <w:rPr>
          <w:lang w:val="hu-HU"/>
        </w:rPr>
        <w:t xml:space="preserve">A honlapon található űrlap kitöltésénél, </w:t>
      </w:r>
      <w:proofErr w:type="gramStart"/>
      <w:r w:rsidRPr="00FA4303">
        <w:rPr>
          <w:lang w:val="hu-HU"/>
        </w:rPr>
        <w:t>kérem</w:t>
      </w:r>
      <w:proofErr w:type="gramEnd"/>
      <w:r w:rsidRPr="00FA4303">
        <w:rPr>
          <w:lang w:val="hu-HU"/>
        </w:rPr>
        <w:t xml:space="preserve"> adja meg nevét, telefonszámát, e-mail elérhetőségét,</w:t>
      </w:r>
      <w:r w:rsidR="00CC5B60">
        <w:rPr>
          <w:lang w:val="hu-HU"/>
        </w:rPr>
        <w:t xml:space="preserve"> Lakcímét, vagy a munkával kapcsolatos címet</w:t>
      </w:r>
      <w:r w:rsidRPr="00FA4303">
        <w:rPr>
          <w:lang w:val="hu-HU"/>
        </w:rPr>
        <w:t xml:space="preserve"> valamint, hogy mi</w:t>
      </w:r>
      <w:r w:rsidR="00CC5B60">
        <w:rPr>
          <w:lang w:val="hu-HU"/>
        </w:rPr>
        <w:t>lyen problémákkal keresett meg minket</w:t>
      </w:r>
      <w:r w:rsidRPr="00FA4303">
        <w:rPr>
          <w:lang w:val="hu-HU"/>
        </w:rPr>
        <w:t>. A</w:t>
      </w:r>
      <w:r>
        <w:rPr>
          <w:lang w:val="hu-HU"/>
        </w:rPr>
        <w:t xml:space="preserve"> kitöltés egyik mező esetében sem kötelező</w:t>
      </w:r>
      <w:r w:rsidR="00FA4303">
        <w:rPr>
          <w:lang w:val="hu-HU"/>
        </w:rPr>
        <w:t>.</w:t>
      </w:r>
    </w:p>
    <w:p w:rsidR="00CC5B60" w:rsidRDefault="00CC5B60" w:rsidP="00523B7B">
      <w:pPr>
        <w:pStyle w:val="Body"/>
        <w:rPr>
          <w:lang w:val="hu-HU"/>
        </w:rPr>
      </w:pPr>
      <w:r>
        <w:rPr>
          <w:lang w:val="hu-HU"/>
        </w:rPr>
        <w:t xml:space="preserve">Joglap: GDPR 6. cikk (1) </w:t>
      </w:r>
      <w:proofErr w:type="spellStart"/>
      <w:r>
        <w:rPr>
          <w:lang w:val="hu-HU"/>
        </w:rPr>
        <w:t>bek</w:t>
      </w:r>
      <w:proofErr w:type="spellEnd"/>
      <w:r>
        <w:rPr>
          <w:lang w:val="hu-HU"/>
        </w:rPr>
        <w:t xml:space="preserve">. </w:t>
      </w:r>
      <w:proofErr w:type="gramStart"/>
      <w:r>
        <w:rPr>
          <w:lang w:val="hu-HU"/>
        </w:rPr>
        <w:t>a</w:t>
      </w:r>
      <w:proofErr w:type="gramEnd"/>
      <w:r>
        <w:rPr>
          <w:lang w:val="hu-HU"/>
        </w:rPr>
        <w:t>) pontja</w:t>
      </w:r>
    </w:p>
    <w:p w:rsidR="007A39AC" w:rsidRPr="001269C8" w:rsidRDefault="00FA4303" w:rsidP="00523B7B">
      <w:pPr>
        <w:pStyle w:val="Body"/>
        <w:rPr>
          <w:lang w:val="hu-HU"/>
        </w:rPr>
      </w:pPr>
      <w:r>
        <w:rPr>
          <w:lang w:val="hu-HU"/>
        </w:rPr>
        <w:t xml:space="preserve"> </w:t>
      </w:r>
    </w:p>
    <w:p w:rsidR="007A39AC" w:rsidRPr="001269C8" w:rsidRDefault="007A39AC" w:rsidP="007A39AC">
      <w:pPr>
        <w:pStyle w:val="Cmsor2"/>
        <w:rPr>
          <w:lang w:eastAsia="en-US"/>
        </w:rPr>
      </w:pPr>
      <w:bookmarkStart w:id="7" w:name="_Toc517218374"/>
      <w:r w:rsidRPr="001269C8">
        <w:rPr>
          <w:lang w:eastAsia="en-US"/>
        </w:rPr>
        <w:t>Online rendeléshez kapcsolódó adatok</w:t>
      </w:r>
      <w:bookmarkEnd w:id="7"/>
    </w:p>
    <w:p w:rsidR="007A39AC" w:rsidRPr="00FA4303" w:rsidRDefault="00FA4303" w:rsidP="00523B7B">
      <w:pPr>
        <w:pStyle w:val="Body"/>
        <w:rPr>
          <w:lang w:val="hu-HU"/>
        </w:rPr>
      </w:pPr>
      <w:r w:rsidRPr="00FA4303">
        <w:rPr>
          <w:lang w:val="hu-HU"/>
        </w:rPr>
        <w:t xml:space="preserve">A honlapon található űrlap kitöltésénél, </w:t>
      </w:r>
      <w:proofErr w:type="gramStart"/>
      <w:r w:rsidRPr="00FA4303">
        <w:rPr>
          <w:lang w:val="hu-HU"/>
        </w:rPr>
        <w:t>kérem</w:t>
      </w:r>
      <w:proofErr w:type="gramEnd"/>
      <w:r w:rsidRPr="00FA4303">
        <w:rPr>
          <w:lang w:val="hu-HU"/>
        </w:rPr>
        <w:t xml:space="preserve"> adja meg nevét, telefonszámát, e-mail elérhetőségét,</w:t>
      </w:r>
      <w:r w:rsidR="00CC5B60">
        <w:rPr>
          <w:lang w:val="hu-HU"/>
        </w:rPr>
        <w:t xml:space="preserve"> Lakcímét, vagy a munkával kapcsolatos címet</w:t>
      </w:r>
      <w:r w:rsidRPr="00FA4303">
        <w:rPr>
          <w:lang w:val="hu-HU"/>
        </w:rPr>
        <w:t xml:space="preserve"> valamint, hogy milyen problémákkal keresett meg minket. </w:t>
      </w:r>
    </w:p>
    <w:p w:rsidR="007A39AC" w:rsidRPr="00FA4303" w:rsidRDefault="007A39AC" w:rsidP="00523B7B">
      <w:pPr>
        <w:pStyle w:val="Body"/>
        <w:rPr>
          <w:lang w:val="hu-HU"/>
        </w:rPr>
      </w:pPr>
      <w:r w:rsidRPr="00FA4303">
        <w:rPr>
          <w:lang w:val="hu-HU"/>
        </w:rPr>
        <w:t xml:space="preserve">Az adatkezelés célja: </w:t>
      </w:r>
      <w:r w:rsidR="00FA4303" w:rsidRPr="00FA4303">
        <w:rPr>
          <w:lang w:val="hu-HU"/>
        </w:rPr>
        <w:t xml:space="preserve">Adatait a munka elvégzésével kapcsolatos információk, valamint a kapcsolat felvétel céljából kezeljük. </w:t>
      </w:r>
    </w:p>
    <w:p w:rsidR="007A39AC" w:rsidRPr="00FA4303" w:rsidRDefault="007A39AC" w:rsidP="00523B7B">
      <w:pPr>
        <w:pStyle w:val="Body"/>
        <w:rPr>
          <w:lang w:val="hu-HU"/>
        </w:rPr>
      </w:pPr>
      <w:r w:rsidRPr="00FA4303">
        <w:rPr>
          <w:lang w:val="hu-HU"/>
        </w:rPr>
        <w:t xml:space="preserve">Az adatszolgáltatás elmaradásának lehetséges következményei: </w:t>
      </w:r>
      <w:r w:rsidR="00FA4303" w:rsidRPr="00FA4303">
        <w:rPr>
          <w:lang w:val="hu-HU"/>
        </w:rPr>
        <w:t>Amennyiben Ön nem ad meg kellő adatot, úgy nem tudjuk felvenni Önnel a kapcsolatot.</w:t>
      </w:r>
    </w:p>
    <w:p w:rsidR="007A39AC" w:rsidRPr="00FA4303" w:rsidRDefault="007A39AC" w:rsidP="00523B7B">
      <w:pPr>
        <w:pStyle w:val="Body"/>
        <w:rPr>
          <w:lang w:val="hu-HU"/>
        </w:rPr>
      </w:pPr>
      <w:r w:rsidRPr="00FA4303">
        <w:rPr>
          <w:lang w:val="hu-HU"/>
        </w:rPr>
        <w:t xml:space="preserve">Az adatkezelésben kezelt adatok: </w:t>
      </w:r>
      <w:r w:rsidR="00FA4303" w:rsidRPr="00FA4303">
        <w:rPr>
          <w:lang w:val="hu-HU"/>
        </w:rPr>
        <w:t>Név, Telefonszám, E-mailcím</w:t>
      </w:r>
      <w:r w:rsidR="00C53838">
        <w:rPr>
          <w:lang w:val="hu-HU"/>
        </w:rPr>
        <w:t>, Lakcím vagy az elvégzendő munka címe</w:t>
      </w:r>
    </w:p>
    <w:p w:rsidR="00CC5B60" w:rsidRDefault="007A39AC" w:rsidP="00CC5B60">
      <w:pPr>
        <w:pStyle w:val="Body"/>
        <w:rPr>
          <w:lang w:val="hu-HU"/>
        </w:rPr>
      </w:pPr>
      <w:r w:rsidRPr="00FA4303">
        <w:rPr>
          <w:lang w:val="hu-HU"/>
        </w:rPr>
        <w:t>Az adatkezelésben kezelt adatok megőrzési ideje:</w:t>
      </w:r>
      <w:r w:rsidR="00FA4303" w:rsidRPr="00FA4303">
        <w:rPr>
          <w:lang w:val="hu-HU"/>
        </w:rPr>
        <w:t xml:space="preserve"> Az adatok</w:t>
      </w:r>
      <w:r w:rsidR="00FA4303">
        <w:rPr>
          <w:lang w:val="hu-HU"/>
        </w:rPr>
        <w:t xml:space="preserve"> megőrzésnek ideje 2 év.</w:t>
      </w:r>
      <w:r w:rsidR="00CC5B60">
        <w:rPr>
          <w:lang w:val="hu-HU"/>
        </w:rPr>
        <w:br/>
        <w:t xml:space="preserve">Joglap: GDPR 6. cikk (1) </w:t>
      </w:r>
      <w:proofErr w:type="spellStart"/>
      <w:r w:rsidR="00CC5B60">
        <w:rPr>
          <w:lang w:val="hu-HU"/>
        </w:rPr>
        <w:t>bek</w:t>
      </w:r>
      <w:proofErr w:type="spellEnd"/>
      <w:r w:rsidR="00CC5B60">
        <w:rPr>
          <w:lang w:val="hu-HU"/>
        </w:rPr>
        <w:t xml:space="preserve">. </w:t>
      </w:r>
      <w:proofErr w:type="gramStart"/>
      <w:r w:rsidR="00CC5B60">
        <w:rPr>
          <w:lang w:val="hu-HU"/>
        </w:rPr>
        <w:t>a</w:t>
      </w:r>
      <w:proofErr w:type="gramEnd"/>
      <w:r w:rsidR="00CC5B60">
        <w:rPr>
          <w:lang w:val="hu-HU"/>
        </w:rPr>
        <w:t>) pontja</w:t>
      </w:r>
    </w:p>
    <w:p w:rsidR="007A39AC" w:rsidRPr="001269C8" w:rsidRDefault="007A39AC" w:rsidP="00523B7B">
      <w:pPr>
        <w:pStyle w:val="Body"/>
        <w:rPr>
          <w:lang w:val="hu-HU"/>
        </w:rPr>
      </w:pPr>
    </w:p>
    <w:p w:rsidR="007A39AC" w:rsidRPr="001269C8" w:rsidRDefault="007A39AC" w:rsidP="007A39AC">
      <w:pPr>
        <w:pStyle w:val="Cmsor2"/>
        <w:rPr>
          <w:lang w:eastAsia="en-US"/>
        </w:rPr>
      </w:pPr>
      <w:bookmarkStart w:id="8" w:name="_Toc517218375"/>
      <w:r w:rsidRPr="001269C8">
        <w:rPr>
          <w:lang w:eastAsia="en-US"/>
        </w:rPr>
        <w:lastRenderedPageBreak/>
        <w:t>Online ügyintézéshez kapcsolódó adatok</w:t>
      </w:r>
      <w:bookmarkEnd w:id="8"/>
    </w:p>
    <w:p w:rsidR="00FA4303" w:rsidRPr="001269C8" w:rsidRDefault="00FA4303" w:rsidP="00523B7B">
      <w:pPr>
        <w:pStyle w:val="Body"/>
        <w:rPr>
          <w:lang w:val="hu-HU"/>
        </w:rPr>
      </w:pPr>
      <w:r w:rsidRPr="00FA4303">
        <w:rPr>
          <w:lang w:val="hu-HU"/>
        </w:rPr>
        <w:t xml:space="preserve">A honlapon található űrlap kitöltésénél, </w:t>
      </w:r>
      <w:proofErr w:type="gramStart"/>
      <w:r w:rsidRPr="00FA4303">
        <w:rPr>
          <w:lang w:val="hu-HU"/>
        </w:rPr>
        <w:t>kérem</w:t>
      </w:r>
      <w:proofErr w:type="gramEnd"/>
      <w:r w:rsidRPr="00FA4303">
        <w:rPr>
          <w:lang w:val="hu-HU"/>
        </w:rPr>
        <w:t xml:space="preserve"> adja meg nevét, telefonszámát, e-mail elérhetőségét, valamint, hogy milyen problémákkal keresett meg minket. A</w:t>
      </w:r>
      <w:r>
        <w:rPr>
          <w:lang w:val="hu-HU"/>
        </w:rPr>
        <w:t xml:space="preserve"> kitöltés egyik mező esetében sem kötelező. </w:t>
      </w:r>
    </w:p>
    <w:p w:rsidR="006B4307" w:rsidRDefault="00FA4303" w:rsidP="00523B7B">
      <w:pPr>
        <w:pStyle w:val="Body"/>
        <w:rPr>
          <w:lang w:val="hu-HU"/>
        </w:rPr>
      </w:pPr>
      <w:bookmarkStart w:id="9" w:name="_Toc517218376"/>
      <w:r w:rsidRPr="00FA4303">
        <w:rPr>
          <w:lang w:val="hu-HU"/>
        </w:rPr>
        <w:t xml:space="preserve">Az adatkezelés célja: Adatait a munka elvégzésével kapcsolatos információk, valamint a kapcsolat felvétel céljából kezeljük. </w:t>
      </w:r>
    </w:p>
    <w:p w:rsidR="00FA4303" w:rsidRPr="00FA4303" w:rsidRDefault="00FA4303" w:rsidP="00523B7B">
      <w:pPr>
        <w:pStyle w:val="Body"/>
        <w:rPr>
          <w:lang w:val="hu-HU"/>
        </w:rPr>
      </w:pPr>
      <w:r w:rsidRPr="00FA4303">
        <w:rPr>
          <w:lang w:val="hu-HU"/>
        </w:rPr>
        <w:t>Az adatszolgáltatás elmaradásának lehetséges következményei: Amennyiben Ön nem ad meg kellő adatot, úgy nem tudjuk felvenni Önnel a kapcsolatot.</w:t>
      </w:r>
    </w:p>
    <w:p w:rsidR="00FA4303" w:rsidRPr="00FA4303" w:rsidRDefault="00FA4303" w:rsidP="00523B7B">
      <w:pPr>
        <w:pStyle w:val="Body"/>
        <w:rPr>
          <w:lang w:val="hu-HU"/>
        </w:rPr>
      </w:pPr>
      <w:r w:rsidRPr="00FA4303">
        <w:rPr>
          <w:lang w:val="hu-HU"/>
        </w:rPr>
        <w:t>Az adatkezelésben kezelt adatok: Név, Telefonszám, E-mailcím</w:t>
      </w:r>
      <w:r w:rsidR="00C53838">
        <w:rPr>
          <w:lang w:val="hu-HU"/>
        </w:rPr>
        <w:t>, Lakcím vagy az elvégzendő munka címe</w:t>
      </w:r>
    </w:p>
    <w:p w:rsidR="00FA4303" w:rsidRDefault="00FA4303" w:rsidP="00523B7B">
      <w:pPr>
        <w:pStyle w:val="Body"/>
        <w:rPr>
          <w:lang w:val="hu-HU"/>
        </w:rPr>
      </w:pPr>
      <w:r w:rsidRPr="00FA4303">
        <w:rPr>
          <w:lang w:val="hu-HU"/>
        </w:rPr>
        <w:t>Az adatkezelésben kezelt adatok megőrzési ideje: Az adatok</w:t>
      </w:r>
      <w:r>
        <w:rPr>
          <w:lang w:val="hu-HU"/>
        </w:rPr>
        <w:t xml:space="preserve"> megőrzésnek ideje 2 év.</w:t>
      </w:r>
    </w:p>
    <w:p w:rsidR="00CC5B60" w:rsidRPr="001269C8" w:rsidRDefault="00CC5B60" w:rsidP="00523B7B">
      <w:pPr>
        <w:pStyle w:val="Body"/>
        <w:rPr>
          <w:lang w:val="hu-HU"/>
        </w:rPr>
      </w:pPr>
      <w:r>
        <w:rPr>
          <w:lang w:val="hu-HU"/>
        </w:rPr>
        <w:t xml:space="preserve">Joglap: GDPR 6. cikk (1) </w:t>
      </w:r>
      <w:proofErr w:type="spellStart"/>
      <w:r>
        <w:rPr>
          <w:lang w:val="hu-HU"/>
        </w:rPr>
        <w:t>bek</w:t>
      </w:r>
      <w:proofErr w:type="spellEnd"/>
      <w:r>
        <w:rPr>
          <w:lang w:val="hu-HU"/>
        </w:rPr>
        <w:t xml:space="preserve">. </w:t>
      </w:r>
      <w:proofErr w:type="gramStart"/>
      <w:r>
        <w:rPr>
          <w:lang w:val="hu-HU"/>
        </w:rPr>
        <w:t>a</w:t>
      </w:r>
      <w:proofErr w:type="gramEnd"/>
      <w:r>
        <w:rPr>
          <w:lang w:val="hu-HU"/>
        </w:rPr>
        <w:t>) pontja</w:t>
      </w:r>
    </w:p>
    <w:p w:rsidR="007A39AC" w:rsidRPr="001269C8" w:rsidRDefault="007A39AC" w:rsidP="007A39AC">
      <w:pPr>
        <w:pStyle w:val="Cmsor2"/>
        <w:rPr>
          <w:lang w:eastAsia="en-US"/>
        </w:rPr>
      </w:pPr>
      <w:bookmarkStart w:id="10" w:name="_Toc517218377"/>
      <w:bookmarkEnd w:id="9"/>
      <w:r>
        <w:rPr>
          <w:lang w:eastAsia="en-US"/>
        </w:rPr>
        <w:t>Szolgáltatás 1-hez kapcsolódó adatok</w:t>
      </w:r>
      <w:bookmarkEnd w:id="10"/>
    </w:p>
    <w:p w:rsidR="00FA4303" w:rsidRPr="001269C8" w:rsidRDefault="00FA4303" w:rsidP="00523B7B">
      <w:pPr>
        <w:pStyle w:val="Body"/>
        <w:rPr>
          <w:lang w:val="hu-HU"/>
        </w:rPr>
      </w:pPr>
      <w:r w:rsidRPr="00FA4303">
        <w:rPr>
          <w:lang w:val="hu-HU"/>
        </w:rPr>
        <w:t xml:space="preserve">A honlapon található űrlap kitöltésénél, </w:t>
      </w:r>
      <w:proofErr w:type="gramStart"/>
      <w:r w:rsidRPr="00FA4303">
        <w:rPr>
          <w:lang w:val="hu-HU"/>
        </w:rPr>
        <w:t>kérem</w:t>
      </w:r>
      <w:proofErr w:type="gramEnd"/>
      <w:r w:rsidRPr="00FA4303">
        <w:rPr>
          <w:lang w:val="hu-HU"/>
        </w:rPr>
        <w:t xml:space="preserve"> adja meg nevét, telefonszámát, e-mail elérhetőségét, valamint, hogy milyen problémákkal keresett meg minket. A</w:t>
      </w:r>
      <w:r>
        <w:rPr>
          <w:lang w:val="hu-HU"/>
        </w:rPr>
        <w:t xml:space="preserve"> kitöltés egyik mező esetében sem kötelező. </w:t>
      </w:r>
    </w:p>
    <w:p w:rsidR="00FA4303" w:rsidRPr="00FA4303" w:rsidRDefault="00FA4303" w:rsidP="00523B7B">
      <w:pPr>
        <w:pStyle w:val="Body"/>
        <w:rPr>
          <w:lang w:val="hu-HU"/>
        </w:rPr>
      </w:pPr>
      <w:r w:rsidRPr="00FA4303">
        <w:rPr>
          <w:lang w:val="hu-HU"/>
        </w:rPr>
        <w:t xml:space="preserve">Az adatkezelés célja: Adatait a munka elvégzésével kapcsolatos információk, valamint a kapcsolat felvétel céljából kezeljük. </w:t>
      </w:r>
    </w:p>
    <w:p w:rsidR="00FA4303" w:rsidRPr="00FA4303" w:rsidRDefault="00FA4303" w:rsidP="00523B7B">
      <w:pPr>
        <w:pStyle w:val="Body"/>
        <w:rPr>
          <w:lang w:val="hu-HU"/>
        </w:rPr>
      </w:pPr>
      <w:r w:rsidRPr="00FA4303">
        <w:rPr>
          <w:lang w:val="hu-HU"/>
        </w:rPr>
        <w:t>Az adatszolgáltatás elmaradásának lehetséges következményei: Amennyiben Ön nem ad meg kellő adatot, úgy nem tudjuk felvenni Önnel a kapcsolatot.</w:t>
      </w:r>
    </w:p>
    <w:p w:rsidR="00FA4303" w:rsidRPr="00FA4303" w:rsidRDefault="00FA4303" w:rsidP="00523B7B">
      <w:pPr>
        <w:pStyle w:val="Body"/>
        <w:rPr>
          <w:lang w:val="hu-HU"/>
        </w:rPr>
      </w:pPr>
      <w:r w:rsidRPr="00FA4303">
        <w:rPr>
          <w:lang w:val="hu-HU"/>
        </w:rPr>
        <w:t>Az adatkezelésben kezelt adatok: Név, Telefonszám, E-mailcím</w:t>
      </w:r>
      <w:r w:rsidR="00C53838">
        <w:rPr>
          <w:lang w:val="hu-HU"/>
        </w:rPr>
        <w:t>, Lakcím vagy az elvégzendő munka címe</w:t>
      </w:r>
    </w:p>
    <w:p w:rsidR="00945A2D" w:rsidRDefault="00FA4303" w:rsidP="00523B7B">
      <w:pPr>
        <w:pStyle w:val="Body"/>
        <w:rPr>
          <w:lang w:val="hu-HU"/>
        </w:rPr>
      </w:pPr>
      <w:r w:rsidRPr="00FA4303">
        <w:rPr>
          <w:lang w:val="hu-HU"/>
        </w:rPr>
        <w:t>Az adatkezelésben kezelt adatok megőrzési ideje: Az adatok</w:t>
      </w:r>
      <w:r>
        <w:rPr>
          <w:lang w:val="hu-HU"/>
        </w:rPr>
        <w:t xml:space="preserve"> megőrzésnek ideje 2 év.</w:t>
      </w:r>
    </w:p>
    <w:p w:rsidR="00CC5B60" w:rsidRDefault="00CC5B60" w:rsidP="00523B7B">
      <w:pPr>
        <w:pStyle w:val="Body"/>
        <w:rPr>
          <w:lang w:val="hu-HU"/>
        </w:rPr>
      </w:pPr>
      <w:r>
        <w:rPr>
          <w:lang w:val="hu-HU"/>
        </w:rPr>
        <w:t xml:space="preserve">Joglap: GDPR 6. cikk (1) </w:t>
      </w:r>
      <w:proofErr w:type="spellStart"/>
      <w:r>
        <w:rPr>
          <w:lang w:val="hu-HU"/>
        </w:rPr>
        <w:t>bek</w:t>
      </w:r>
      <w:proofErr w:type="spellEnd"/>
      <w:r>
        <w:rPr>
          <w:lang w:val="hu-HU"/>
        </w:rPr>
        <w:t xml:space="preserve">. </w:t>
      </w:r>
      <w:proofErr w:type="gramStart"/>
      <w:r>
        <w:rPr>
          <w:lang w:val="hu-HU"/>
        </w:rPr>
        <w:t>a</w:t>
      </w:r>
      <w:proofErr w:type="gramEnd"/>
      <w:r>
        <w:rPr>
          <w:lang w:val="hu-HU"/>
        </w:rPr>
        <w:t>) pontja</w:t>
      </w:r>
    </w:p>
    <w:p w:rsidR="007A39AC" w:rsidRDefault="007A39AC" w:rsidP="007A39AC">
      <w:pPr>
        <w:pStyle w:val="Cmsor2"/>
        <w:rPr>
          <w:lang w:eastAsia="en-US"/>
        </w:rPr>
      </w:pPr>
      <w:bookmarkStart w:id="11" w:name="_Toc517218378"/>
      <w:r w:rsidRPr="001269C8">
        <w:rPr>
          <w:lang w:eastAsia="en-US"/>
        </w:rPr>
        <w:t>Technikai adatok</w:t>
      </w:r>
      <w:bookmarkEnd w:id="11"/>
    </w:p>
    <w:p w:rsidR="007A39AC" w:rsidRDefault="007A39AC" w:rsidP="00523B7B">
      <w:pPr>
        <w:pStyle w:val="Body"/>
        <w:rPr>
          <w:lang w:val="hu-HU"/>
        </w:rPr>
      </w:pPr>
      <w:r>
        <w:rPr>
          <w:lang w:val="hu-HU"/>
        </w:rPr>
        <w:t xml:space="preserve">Technikai adatok, azon adatok, amelyek az Adatkezelő rendszereinek működése során többnyire automatikusan keletkeznek és kerülnek rögzítésre. Egyes technikai adatokat a rendszer, az Érintett külön nyilatkozata, vagy cselekménye nélkül is tárol és bizonyos esetekben automatikusan naplóz. A technikai adatok az Érintett személyének azonosítására közvetlenül nem alkalmasak, azonban összekapcsolhatók </w:t>
      </w:r>
      <w:r w:rsidRPr="001269C8">
        <w:rPr>
          <w:lang w:val="hu-HU"/>
        </w:rPr>
        <w:t>felhasználói adatokkal</w:t>
      </w:r>
      <w:r>
        <w:rPr>
          <w:lang w:val="hu-HU"/>
        </w:rPr>
        <w:t>, így az azonosítás elvileg lehetővé válik. Ilyen adatkapcsolatokat az Adatkezelő nem készít, kivéve egyes olyan esetekben, amikor erre Adatkezelőt törvény kötelezi. A technikai adatokhoz kizárólag az Adatkezelő és Adatfeldolgozói férhetnek hozzá.</w:t>
      </w:r>
    </w:p>
    <w:p w:rsidR="00CC5B60" w:rsidRDefault="007A39AC" w:rsidP="00523B7B">
      <w:pPr>
        <w:pStyle w:val="Body"/>
        <w:rPr>
          <w:lang w:val="hu-HU"/>
        </w:rPr>
      </w:pPr>
      <w:r w:rsidRPr="00945A2D">
        <w:rPr>
          <w:lang w:val="hu-HU"/>
        </w:rPr>
        <w:t>Az adatkezelés jogalapja:</w:t>
      </w:r>
      <w:r w:rsidR="00CC5B60" w:rsidRPr="00CC5B60">
        <w:rPr>
          <w:lang w:val="hu-HU"/>
        </w:rPr>
        <w:t xml:space="preserve"> </w:t>
      </w:r>
      <w:r w:rsidR="00CC5B60">
        <w:rPr>
          <w:lang w:val="hu-HU"/>
        </w:rPr>
        <w:t xml:space="preserve">Joglap: GDPR 6. cikk (1) </w:t>
      </w:r>
      <w:proofErr w:type="spellStart"/>
      <w:r w:rsidR="00CC5B60">
        <w:rPr>
          <w:lang w:val="hu-HU"/>
        </w:rPr>
        <w:t>bek</w:t>
      </w:r>
      <w:proofErr w:type="spellEnd"/>
      <w:r w:rsidR="00CC5B60">
        <w:rPr>
          <w:lang w:val="hu-HU"/>
        </w:rPr>
        <w:t xml:space="preserve">. </w:t>
      </w:r>
      <w:proofErr w:type="gramStart"/>
      <w:r w:rsidR="00CC5B60">
        <w:rPr>
          <w:lang w:val="hu-HU"/>
        </w:rPr>
        <w:t>a</w:t>
      </w:r>
      <w:proofErr w:type="gramEnd"/>
      <w:r w:rsidR="00CC5B60">
        <w:rPr>
          <w:lang w:val="hu-HU"/>
        </w:rPr>
        <w:t>) pontja,</w:t>
      </w:r>
    </w:p>
    <w:p w:rsidR="007A39AC" w:rsidRPr="00945A2D" w:rsidRDefault="007A39AC" w:rsidP="00523B7B">
      <w:pPr>
        <w:pStyle w:val="Body"/>
        <w:rPr>
          <w:lang w:val="hu-HU"/>
        </w:rPr>
      </w:pPr>
      <w:r w:rsidRPr="00945A2D">
        <w:rPr>
          <w:lang w:val="hu-HU"/>
        </w:rPr>
        <w:t xml:space="preserve"> </w:t>
      </w:r>
      <w:r w:rsidR="00945A2D" w:rsidRPr="00945A2D">
        <w:rPr>
          <w:lang w:val="hu-HU"/>
        </w:rPr>
        <w:t>A</w:t>
      </w:r>
      <w:r w:rsidRPr="00945A2D">
        <w:rPr>
          <w:lang w:val="hu-HU"/>
        </w:rPr>
        <w:t xml:space="preserve"> szolgáltatás nyújtásához tec</w:t>
      </w:r>
      <w:r w:rsidR="00CC5B60">
        <w:rPr>
          <w:lang w:val="hu-HU"/>
        </w:rPr>
        <w:t>hnikailag feltétlenül szükséges</w:t>
      </w:r>
    </w:p>
    <w:p w:rsidR="007A39AC" w:rsidRPr="00945A2D" w:rsidRDefault="007A39AC" w:rsidP="00523B7B">
      <w:pPr>
        <w:pStyle w:val="Body"/>
        <w:rPr>
          <w:lang w:val="hu-HU"/>
        </w:rPr>
      </w:pPr>
      <w:r w:rsidRPr="00945A2D">
        <w:rPr>
          <w:lang w:val="hu-HU"/>
        </w:rPr>
        <w:t xml:space="preserve">Az adatkezelés célja: </w:t>
      </w:r>
      <w:r w:rsidR="00945A2D" w:rsidRPr="00945A2D">
        <w:rPr>
          <w:lang w:val="hu-HU"/>
        </w:rPr>
        <w:t>Adatait a munka elvégzésével kapcsolatos információk, valamint a kapcsolat felvétel céljából kezeljük.</w:t>
      </w:r>
    </w:p>
    <w:p w:rsidR="00CD4D7B" w:rsidRDefault="00945A2D" w:rsidP="007A39AC">
      <w:pPr>
        <w:spacing w:before="0" w:after="0"/>
        <w:rPr>
          <w:lang w:val="hu-HU"/>
        </w:rPr>
      </w:pPr>
      <w:r w:rsidRPr="00FA4303">
        <w:rPr>
          <w:lang w:val="hu-HU"/>
        </w:rPr>
        <w:t>Az adatszolgáltatás elmaradásának lehetséges következményei: Amennyiben Ön nem ad meg kellő adatot, úgy nem tudjuk felvenni Önnel a kapcsolatot.</w:t>
      </w:r>
    </w:p>
    <w:p w:rsidR="00CD4D7B" w:rsidRDefault="00CD4D7B" w:rsidP="007A39AC">
      <w:pPr>
        <w:spacing w:before="0" w:after="0"/>
        <w:rPr>
          <w:rFonts w:ascii="Arial" w:hAnsi="Arial" w:cs="Arial"/>
          <w:color w:val="000000"/>
          <w:sz w:val="21"/>
          <w:szCs w:val="21"/>
          <w:highlight w:val="yellow"/>
          <w:shd w:val="clear" w:color="auto" w:fill="FFFFFF"/>
          <w:lang w:val="hu-HU"/>
        </w:rPr>
      </w:pPr>
    </w:p>
    <w:p w:rsidR="007A39AC" w:rsidRDefault="007A39AC" w:rsidP="007A39AC">
      <w:pPr>
        <w:spacing w:before="0" w:after="0"/>
        <w:rPr>
          <w:rFonts w:ascii="Arial" w:hAnsi="Arial" w:cs="Arial"/>
          <w:color w:val="000000"/>
          <w:sz w:val="21"/>
          <w:szCs w:val="21"/>
          <w:shd w:val="clear" w:color="auto" w:fill="FFFFFF"/>
          <w:lang w:val="hu-HU"/>
        </w:rPr>
      </w:pPr>
      <w:r w:rsidRPr="00CD4D7B">
        <w:rPr>
          <w:rFonts w:ascii="Arial" w:hAnsi="Arial" w:cs="Arial"/>
          <w:color w:val="000000"/>
          <w:sz w:val="21"/>
          <w:szCs w:val="21"/>
          <w:shd w:val="clear" w:color="auto" w:fill="FFFFFF"/>
          <w:lang w:val="hu-HU"/>
        </w:rPr>
        <w:t xml:space="preserve">Az adatkezelésben kezelt adatok: </w:t>
      </w:r>
      <w:r w:rsidR="00CD4D7B" w:rsidRPr="00CD4D7B">
        <w:rPr>
          <w:rFonts w:ascii="Arial" w:hAnsi="Arial" w:cs="Arial"/>
          <w:color w:val="000000"/>
          <w:sz w:val="21"/>
          <w:szCs w:val="21"/>
          <w:shd w:val="clear" w:color="auto" w:fill="FFFFFF"/>
          <w:lang w:val="hu-HU"/>
        </w:rPr>
        <w:t>Név</w:t>
      </w:r>
      <w:r w:rsidR="00C53838">
        <w:rPr>
          <w:rFonts w:ascii="Arial" w:hAnsi="Arial" w:cs="Arial"/>
          <w:color w:val="000000"/>
          <w:sz w:val="21"/>
          <w:szCs w:val="21"/>
          <w:shd w:val="clear" w:color="auto" w:fill="FFFFFF"/>
          <w:lang w:val="hu-HU"/>
        </w:rPr>
        <w:t xml:space="preserve">, Telefonszám, E-mail cím, </w:t>
      </w:r>
      <w:r w:rsidR="00C53838">
        <w:rPr>
          <w:lang w:val="hu-HU"/>
        </w:rPr>
        <w:t>Lakcím vagy az elvégzendő munka címe</w:t>
      </w:r>
    </w:p>
    <w:p w:rsidR="00CD4D7B" w:rsidRDefault="00CD4D7B" w:rsidP="007A39AC">
      <w:pPr>
        <w:spacing w:before="0" w:after="0"/>
        <w:rPr>
          <w:rFonts w:ascii="Arial" w:hAnsi="Arial" w:cs="Arial"/>
          <w:color w:val="000000"/>
          <w:sz w:val="21"/>
          <w:szCs w:val="21"/>
          <w:shd w:val="clear" w:color="auto" w:fill="FFFFFF"/>
          <w:lang w:val="hu-HU"/>
        </w:rPr>
      </w:pPr>
    </w:p>
    <w:p w:rsidR="007A39AC" w:rsidRPr="001269C8" w:rsidRDefault="007A39AC" w:rsidP="00523B7B">
      <w:pPr>
        <w:pStyle w:val="Body"/>
        <w:rPr>
          <w:lang w:val="hu-HU"/>
        </w:rPr>
      </w:pPr>
      <w:r w:rsidRPr="00CD4D7B">
        <w:rPr>
          <w:lang w:val="hu-HU"/>
        </w:rPr>
        <w:t xml:space="preserve">Az adatkezelésben kezelt adatok megőrzési ideje: </w:t>
      </w:r>
      <w:r w:rsidR="00CD4D7B">
        <w:rPr>
          <w:lang w:val="hu-HU"/>
        </w:rPr>
        <w:t>Az adatok megőrzésének ideje 2 év</w:t>
      </w:r>
    </w:p>
    <w:p w:rsidR="007A39AC" w:rsidRPr="001269C8" w:rsidRDefault="007A39AC" w:rsidP="007A39AC">
      <w:pPr>
        <w:pStyle w:val="Cmsor2"/>
        <w:rPr>
          <w:lang w:eastAsia="en-US"/>
        </w:rPr>
      </w:pPr>
      <w:bookmarkStart w:id="12" w:name="_Toc517218379"/>
      <w:r>
        <w:rPr>
          <w:lang w:eastAsia="en-US"/>
        </w:rPr>
        <w:lastRenderedPageBreak/>
        <w:t xml:space="preserve">Böngésző </w:t>
      </w:r>
      <w:r w:rsidRPr="001269C8">
        <w:rPr>
          <w:lang w:eastAsia="en-US"/>
        </w:rPr>
        <w:t>Süti</w:t>
      </w:r>
      <w:r>
        <w:rPr>
          <w:lang w:eastAsia="en-US"/>
        </w:rPr>
        <w:t xml:space="preserve"> - </w:t>
      </w:r>
      <w:proofErr w:type="spellStart"/>
      <w:r w:rsidRPr="001269C8">
        <w:rPr>
          <w:lang w:eastAsia="en-US"/>
        </w:rPr>
        <w:t>Cookie</w:t>
      </w:r>
      <w:bookmarkEnd w:id="12"/>
      <w:proofErr w:type="spellEnd"/>
    </w:p>
    <w:p w:rsidR="007A39AC" w:rsidRPr="001269C8" w:rsidRDefault="007A39AC" w:rsidP="007A39AC">
      <w:pPr>
        <w:pStyle w:val="Cmsor3"/>
        <w:rPr>
          <w:lang w:val="hu-HU"/>
        </w:rPr>
      </w:pPr>
      <w:bookmarkStart w:id="13" w:name="_Toc517218380"/>
      <w:r w:rsidRPr="001269C8">
        <w:rPr>
          <w:lang w:val="hu-HU"/>
        </w:rPr>
        <w:t>3.3.1 A sütik feladata</w:t>
      </w:r>
      <w:bookmarkEnd w:id="13"/>
    </w:p>
    <w:p w:rsidR="007A39AC" w:rsidRPr="001269C8" w:rsidRDefault="007A39AC" w:rsidP="00523B7B">
      <w:pPr>
        <w:pStyle w:val="Body"/>
        <w:rPr>
          <w:lang w:val="hu-HU"/>
        </w:rPr>
      </w:pPr>
      <w:r w:rsidRPr="001269C8">
        <w:rPr>
          <w:lang w:val="hu-HU"/>
        </w:rPr>
        <w:t xml:space="preserve">A </w:t>
      </w:r>
      <w:hyperlink r:id="rId8" w:tooltip="HTTP" w:history="1">
        <w:proofErr w:type="spellStart"/>
        <w:r w:rsidRPr="001269C8">
          <w:rPr>
            <w:lang w:val="hu-HU"/>
          </w:rPr>
          <w:t>HTTP</w:t>
        </w:r>
      </w:hyperlink>
      <w:r w:rsidRPr="001269C8">
        <w:rPr>
          <w:lang w:val="hu-HU"/>
        </w:rPr>
        <w:t>-süti</w:t>
      </w:r>
      <w:proofErr w:type="spellEnd"/>
      <w:r w:rsidRPr="001269C8">
        <w:rPr>
          <w:lang w:val="hu-HU"/>
        </w:rPr>
        <w:t xml:space="preserve"> (süti, </w:t>
      </w:r>
      <w:proofErr w:type="spellStart"/>
      <w:r w:rsidRPr="001269C8">
        <w:rPr>
          <w:lang w:val="hu-HU"/>
        </w:rPr>
        <w:t>cookie</w:t>
      </w:r>
      <w:proofErr w:type="spellEnd"/>
      <w:r w:rsidRPr="001269C8">
        <w:rPr>
          <w:lang w:val="hu-HU"/>
        </w:rPr>
        <w:t xml:space="preserve">) </w:t>
      </w:r>
      <w:r>
        <w:rPr>
          <w:lang w:val="hu-HU"/>
        </w:rPr>
        <w:t>kisméretű adatcsomag,</w:t>
      </w:r>
      <w:r w:rsidRPr="001269C8">
        <w:rPr>
          <w:lang w:val="hu-HU"/>
        </w:rPr>
        <w:t xml:space="preserve"> amelyet a</w:t>
      </w:r>
      <w:r>
        <w:rPr>
          <w:lang w:val="hu-HU"/>
        </w:rPr>
        <w:t>z internetes böngészés során a látogatott weboldalt tartalmazó</w:t>
      </w:r>
      <w:r w:rsidRPr="001269C8">
        <w:rPr>
          <w:lang w:val="hu-HU"/>
        </w:rPr>
        <w:t xml:space="preserve"> </w:t>
      </w:r>
      <w:r>
        <w:rPr>
          <w:lang w:val="hu-HU"/>
        </w:rPr>
        <w:t xml:space="preserve">szerver hozza létre a kliens </w:t>
      </w:r>
      <w:proofErr w:type="spellStart"/>
      <w:r>
        <w:rPr>
          <w:lang w:val="hu-HU"/>
        </w:rPr>
        <w:t>webböngészője</w:t>
      </w:r>
      <w:proofErr w:type="spellEnd"/>
      <w:r>
        <w:rPr>
          <w:lang w:val="hu-HU"/>
        </w:rPr>
        <w:t xml:space="preserve"> segítségével, az első látogatás alkalmával, ha ez a böngészőben engedélyezve van. A sütik a felhasználó számítógépén, előre meghatározott, böngésző típusonként eltérő helyen tárolódnak. A további látogatások során a tárolt sütit a böngésző visszaküldi a </w:t>
      </w:r>
      <w:proofErr w:type="spellStart"/>
      <w:r>
        <w:rPr>
          <w:lang w:val="hu-HU"/>
        </w:rPr>
        <w:t>webszervernek</w:t>
      </w:r>
      <w:proofErr w:type="spellEnd"/>
      <w:r>
        <w:rPr>
          <w:lang w:val="hu-HU"/>
        </w:rPr>
        <w:t>, különféle, a kliensről szóló információkkal együtt. A sütik segítségével a szervernek lehetősége van az adott felhasználó azonosítására, róla különféle információk gyűjtésére és ezekből elemzések készítésére. A sütik főbb funkciói:</w:t>
      </w:r>
    </w:p>
    <w:p w:rsidR="007A39AC" w:rsidRPr="001269C8" w:rsidRDefault="007A39AC" w:rsidP="00523B7B">
      <w:pPr>
        <w:pStyle w:val="Body"/>
        <w:rPr>
          <w:lang w:val="hu-HU"/>
        </w:rPr>
      </w:pPr>
      <w:r w:rsidRPr="001269C8">
        <w:rPr>
          <w:lang w:val="hu-HU"/>
        </w:rPr>
        <w:t>információkat gyűjtenek a látogatókról és eszközeikről;</w:t>
      </w:r>
    </w:p>
    <w:p w:rsidR="007A39AC" w:rsidRPr="001269C8" w:rsidRDefault="007A39AC" w:rsidP="00523B7B">
      <w:pPr>
        <w:pStyle w:val="Body"/>
        <w:rPr>
          <w:lang w:val="hu-HU"/>
        </w:rPr>
      </w:pPr>
      <w:r w:rsidRPr="001269C8">
        <w:rPr>
          <w:lang w:val="hu-HU"/>
        </w:rPr>
        <w:t xml:space="preserve">megjegyzik a látogatók egyéni beállításait, amelyek felhasználásra </w:t>
      </w:r>
      <w:proofErr w:type="gramStart"/>
      <w:r w:rsidRPr="001269C8">
        <w:rPr>
          <w:lang w:val="hu-HU"/>
        </w:rPr>
        <w:t>kerül(</w:t>
      </w:r>
      <w:proofErr w:type="spellStart"/>
      <w:proofErr w:type="gramEnd"/>
      <w:r w:rsidRPr="001269C8">
        <w:rPr>
          <w:lang w:val="hu-HU"/>
        </w:rPr>
        <w:t>het</w:t>
      </w:r>
      <w:proofErr w:type="spellEnd"/>
      <w:r w:rsidRPr="001269C8">
        <w:rPr>
          <w:lang w:val="hu-HU"/>
        </w:rPr>
        <w:t>)</w:t>
      </w:r>
      <w:proofErr w:type="spellStart"/>
      <w:r w:rsidRPr="001269C8">
        <w:rPr>
          <w:lang w:val="hu-HU"/>
        </w:rPr>
        <w:t>nek</w:t>
      </w:r>
      <w:proofErr w:type="spellEnd"/>
      <w:r w:rsidRPr="001269C8">
        <w:rPr>
          <w:lang w:val="hu-HU"/>
        </w:rPr>
        <w:t xml:space="preserve"> pl. online tranzakciók igénybevételekor, így nem kell újra begépelni őket;</w:t>
      </w:r>
    </w:p>
    <w:p w:rsidR="007A39AC" w:rsidRDefault="007A39AC" w:rsidP="00523B7B">
      <w:pPr>
        <w:pStyle w:val="Body"/>
        <w:rPr>
          <w:lang w:val="hu-HU"/>
        </w:rPr>
      </w:pPr>
      <w:r w:rsidRPr="001269C8">
        <w:rPr>
          <w:lang w:val="hu-HU"/>
        </w:rPr>
        <w:t>megkönnyítik</w:t>
      </w:r>
      <w:r>
        <w:rPr>
          <w:lang w:val="hu-HU"/>
        </w:rPr>
        <w:t>, egyszerűsítik, kényelmesebbé, gördülékenyebbé teszik</w:t>
      </w:r>
      <w:r w:rsidRPr="001269C8">
        <w:rPr>
          <w:lang w:val="hu-HU"/>
        </w:rPr>
        <w:t xml:space="preserve"> a</w:t>
      </w:r>
      <w:r>
        <w:rPr>
          <w:lang w:val="hu-HU"/>
        </w:rPr>
        <w:t>z adott</w:t>
      </w:r>
      <w:r w:rsidRPr="001269C8">
        <w:rPr>
          <w:lang w:val="hu-HU"/>
        </w:rPr>
        <w:t xml:space="preserve"> weboldal használatát;</w:t>
      </w:r>
    </w:p>
    <w:p w:rsidR="007A39AC" w:rsidRPr="001269C8" w:rsidRDefault="007A39AC" w:rsidP="00523B7B">
      <w:pPr>
        <w:pStyle w:val="Body"/>
        <w:rPr>
          <w:lang w:val="hu-HU"/>
        </w:rPr>
      </w:pPr>
      <w:r>
        <w:rPr>
          <w:lang w:val="hu-HU"/>
        </w:rPr>
        <w:t>szükségtelenné teszik már megadott adatok újra</w:t>
      </w:r>
      <w:r w:rsidR="006B4307">
        <w:rPr>
          <w:lang w:val="hu-HU"/>
        </w:rPr>
        <w:t xml:space="preserve"> </w:t>
      </w:r>
      <w:r>
        <w:rPr>
          <w:lang w:val="hu-HU"/>
        </w:rPr>
        <w:t>megadását;</w:t>
      </w:r>
    </w:p>
    <w:p w:rsidR="007A39AC" w:rsidRDefault="007A39AC" w:rsidP="00523B7B">
      <w:pPr>
        <w:pStyle w:val="Body"/>
        <w:rPr>
          <w:lang w:val="hu-HU"/>
        </w:rPr>
      </w:pPr>
      <w:r>
        <w:rPr>
          <w:lang w:val="hu-HU"/>
        </w:rPr>
        <w:t xml:space="preserve">általában javítanak a </w:t>
      </w:r>
      <w:r w:rsidRPr="001269C8">
        <w:rPr>
          <w:lang w:val="hu-HU"/>
        </w:rPr>
        <w:t>felhasználói</w:t>
      </w:r>
      <w:r>
        <w:rPr>
          <w:lang w:val="hu-HU"/>
        </w:rPr>
        <w:t xml:space="preserve"> élményen.</w:t>
      </w:r>
    </w:p>
    <w:p w:rsidR="007A39AC" w:rsidRDefault="007A39AC" w:rsidP="007A39AC">
      <w:pPr>
        <w:spacing w:before="0" w:after="0"/>
        <w:rPr>
          <w:lang w:val="hu-HU"/>
        </w:rPr>
      </w:pPr>
    </w:p>
    <w:p w:rsidR="007A39AC" w:rsidRDefault="007A39AC" w:rsidP="007A39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Arial" w:hAnsi="Arial" w:cs="Arial"/>
          <w:color w:val="000000"/>
          <w:sz w:val="21"/>
          <w:szCs w:val="21"/>
          <w:shd w:val="clear" w:color="auto" w:fill="FFFFFF"/>
          <w:lang w:val="hu-HU"/>
        </w:rPr>
      </w:pPr>
      <w:r>
        <w:rPr>
          <w:rFonts w:ascii="Arial" w:hAnsi="Arial" w:cs="Arial"/>
          <w:color w:val="000000"/>
          <w:sz w:val="21"/>
          <w:szCs w:val="21"/>
          <w:shd w:val="clear" w:color="auto" w:fill="FFFFFF"/>
          <w:lang w:val="hu-HU"/>
        </w:rPr>
        <w:t>A sütik használatával az Adatkezelő adatkezelést végez, amelynek fő céljai:</w:t>
      </w:r>
    </w:p>
    <w:p w:rsidR="007A39AC" w:rsidRDefault="007A39AC" w:rsidP="007A39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Arial" w:hAnsi="Arial" w:cs="Arial"/>
          <w:color w:val="000000"/>
          <w:sz w:val="21"/>
          <w:szCs w:val="21"/>
          <w:shd w:val="clear" w:color="auto" w:fill="FFFFFF"/>
          <w:lang w:val="hu-HU"/>
        </w:rPr>
      </w:pPr>
    </w:p>
    <w:p w:rsidR="007A39AC" w:rsidRDefault="007A39AC" w:rsidP="00523B7B">
      <w:pPr>
        <w:pStyle w:val="Body"/>
        <w:rPr>
          <w:lang w:val="hu-HU"/>
        </w:rPr>
      </w:pPr>
      <w:r w:rsidRPr="008341C0">
        <w:rPr>
          <w:lang w:val="hu-HU"/>
        </w:rPr>
        <w:t>felhasználó azonosítás</w:t>
      </w:r>
    </w:p>
    <w:p w:rsidR="007A39AC" w:rsidRDefault="007A39AC" w:rsidP="00523B7B">
      <w:pPr>
        <w:pStyle w:val="Body"/>
        <w:rPr>
          <w:lang w:val="hu-HU"/>
        </w:rPr>
      </w:pPr>
      <w:r>
        <w:rPr>
          <w:lang w:val="hu-HU"/>
        </w:rPr>
        <w:t xml:space="preserve">az egyes </w:t>
      </w:r>
      <w:r w:rsidRPr="008341C0">
        <w:rPr>
          <w:lang w:val="hu-HU"/>
        </w:rPr>
        <w:t>munkamenet</w:t>
      </w:r>
      <w:r>
        <w:rPr>
          <w:lang w:val="hu-HU"/>
        </w:rPr>
        <w:t xml:space="preserve">ek </w:t>
      </w:r>
      <w:r w:rsidRPr="008341C0">
        <w:rPr>
          <w:lang w:val="hu-HU"/>
        </w:rPr>
        <w:t>azonosítása</w:t>
      </w:r>
    </w:p>
    <w:p w:rsidR="007A39AC" w:rsidRDefault="007A39AC" w:rsidP="00523B7B">
      <w:pPr>
        <w:pStyle w:val="Body"/>
        <w:rPr>
          <w:lang w:val="hu-HU"/>
        </w:rPr>
      </w:pPr>
      <w:r>
        <w:rPr>
          <w:lang w:val="hu-HU"/>
        </w:rPr>
        <w:t>hozzáférésre használt eszközök azonosítása</w:t>
      </w:r>
    </w:p>
    <w:p w:rsidR="007A39AC" w:rsidRDefault="007A39AC" w:rsidP="00523B7B">
      <w:pPr>
        <w:pStyle w:val="Body"/>
        <w:rPr>
          <w:lang w:val="hu-HU"/>
        </w:rPr>
      </w:pPr>
      <w:r>
        <w:rPr>
          <w:lang w:val="hu-HU"/>
        </w:rPr>
        <w:t>bizonyos megadott adatok tárolása</w:t>
      </w:r>
    </w:p>
    <w:p w:rsidR="007A39AC" w:rsidRDefault="007A39AC" w:rsidP="00523B7B">
      <w:pPr>
        <w:pStyle w:val="Body"/>
        <w:rPr>
          <w:lang w:val="hu-HU"/>
        </w:rPr>
      </w:pPr>
      <w:r>
        <w:rPr>
          <w:lang w:val="hu-HU"/>
        </w:rPr>
        <w:t>nyomon követési és helyinformációk tárolása és továbbítása</w:t>
      </w:r>
    </w:p>
    <w:p w:rsidR="007A39AC" w:rsidRPr="008341C0" w:rsidRDefault="007A39AC" w:rsidP="00523B7B">
      <w:pPr>
        <w:pStyle w:val="Body"/>
        <w:rPr>
          <w:lang w:val="hu-HU"/>
        </w:rPr>
      </w:pPr>
      <w:r w:rsidRPr="008341C0">
        <w:rPr>
          <w:lang w:val="hu-HU"/>
        </w:rPr>
        <w:t>analitikai mérések</w:t>
      </w:r>
      <w:r>
        <w:rPr>
          <w:lang w:val="hu-HU"/>
        </w:rPr>
        <w:t>hez szükséges adatok tárolása és továbbítása</w:t>
      </w:r>
    </w:p>
    <w:p w:rsidR="00CD4D7B" w:rsidRDefault="00CD4D7B" w:rsidP="00523B7B">
      <w:pPr>
        <w:pStyle w:val="Body"/>
        <w:rPr>
          <w:highlight w:val="yellow"/>
          <w:lang w:val="hu-HU"/>
        </w:rPr>
      </w:pPr>
    </w:p>
    <w:p w:rsidR="007A39AC" w:rsidRPr="001269C8" w:rsidRDefault="007A39AC" w:rsidP="007A39AC">
      <w:pPr>
        <w:pStyle w:val="Cmsor3"/>
        <w:rPr>
          <w:lang w:val="hu-HU"/>
        </w:rPr>
      </w:pPr>
      <w:bookmarkStart w:id="14" w:name="_Toc517218381"/>
      <w:r w:rsidRPr="001269C8">
        <w:rPr>
          <w:lang w:val="hu-HU"/>
        </w:rPr>
        <w:t xml:space="preserve">3.3.2 </w:t>
      </w:r>
      <w:r>
        <w:rPr>
          <w:lang w:val="hu-HU"/>
        </w:rPr>
        <w:t>M</w:t>
      </w:r>
      <w:r w:rsidRPr="001269C8">
        <w:rPr>
          <w:lang w:val="hu-HU"/>
        </w:rPr>
        <w:t xml:space="preserve">unkamenet </w:t>
      </w:r>
      <w:r>
        <w:rPr>
          <w:lang w:val="hu-HU"/>
        </w:rPr>
        <w:t xml:space="preserve">sütik - </w:t>
      </w:r>
      <w:r w:rsidRPr="001269C8">
        <w:rPr>
          <w:lang w:val="hu-HU"/>
        </w:rPr>
        <w:t xml:space="preserve">session </w:t>
      </w:r>
      <w:proofErr w:type="spellStart"/>
      <w:r w:rsidRPr="001269C8">
        <w:rPr>
          <w:lang w:val="hu-HU"/>
        </w:rPr>
        <w:t>cookie</w:t>
      </w:r>
      <w:bookmarkEnd w:id="14"/>
      <w:proofErr w:type="spellEnd"/>
    </w:p>
    <w:p w:rsidR="007A39AC" w:rsidRPr="00CD4D7B" w:rsidRDefault="007A39AC" w:rsidP="00523B7B">
      <w:pPr>
        <w:pStyle w:val="Body"/>
        <w:rPr>
          <w:lang w:val="hu-HU"/>
        </w:rPr>
      </w:pPr>
      <w:r w:rsidRPr="001269C8">
        <w:rPr>
          <w:lang w:val="hu-HU"/>
        </w:rPr>
        <w:t>Ezen sütik célja, hogy a látogatók maradéktalanul és z</w:t>
      </w:r>
      <w:r w:rsidR="00CD4D7B">
        <w:rPr>
          <w:lang w:val="hu-HU"/>
        </w:rPr>
        <w:t>ökkenőmentesen böngészhessék a www.itszello.hu</w:t>
      </w:r>
      <w:r w:rsidRPr="001269C8">
        <w:rPr>
          <w:lang w:val="hu-HU"/>
        </w:rPr>
        <w:t xml:space="preserve"> weboldalát, használhassák annak funkcióit, és az ott elérhető szolgáltatásokat. Az ilyen típusú sütik érvényességi ideje a munkamenet (böngészés) befejezéséig tart, a böngésző bezárásával a sütik e fajtája automatikusan törlődik a számítógépről, illetve a böngészésre használt más eszközről.</w:t>
      </w:r>
    </w:p>
    <w:p w:rsidR="00CD4D7B" w:rsidRPr="001269C8" w:rsidRDefault="00CD4D7B" w:rsidP="00523B7B">
      <w:pPr>
        <w:pStyle w:val="Body"/>
        <w:rPr>
          <w:lang w:val="hu-HU"/>
        </w:rPr>
      </w:pPr>
      <w:r w:rsidRPr="00FA4303">
        <w:rPr>
          <w:lang w:val="hu-HU"/>
        </w:rPr>
        <w:t xml:space="preserve">A honlapon található űrlap kitöltésénél, </w:t>
      </w:r>
      <w:proofErr w:type="gramStart"/>
      <w:r w:rsidRPr="00FA4303">
        <w:rPr>
          <w:lang w:val="hu-HU"/>
        </w:rPr>
        <w:t>kérem</w:t>
      </w:r>
      <w:proofErr w:type="gramEnd"/>
      <w:r w:rsidRPr="00FA4303">
        <w:rPr>
          <w:lang w:val="hu-HU"/>
        </w:rPr>
        <w:t xml:space="preserve"> adja meg nevét, telefonszámát, e-mail elérhetőségét, valamint, hogy milyen problémákkal keresett meg minket. A</w:t>
      </w:r>
      <w:r>
        <w:rPr>
          <w:lang w:val="hu-HU"/>
        </w:rPr>
        <w:t xml:space="preserve"> kitöltés egyik mező esetében sem kötelező. </w:t>
      </w:r>
    </w:p>
    <w:p w:rsidR="00CD4D7B" w:rsidRPr="00FA4303" w:rsidRDefault="00CD4D7B" w:rsidP="00523B7B">
      <w:pPr>
        <w:pStyle w:val="Body"/>
        <w:rPr>
          <w:lang w:val="hu-HU"/>
        </w:rPr>
      </w:pPr>
      <w:r w:rsidRPr="00FA4303">
        <w:rPr>
          <w:lang w:val="hu-HU"/>
        </w:rPr>
        <w:t xml:space="preserve">Az adatkezelés célja: Adatait a munka elvégzésével kapcsolatos információk, valamint a kapcsolat felvétel céljából kezeljük. </w:t>
      </w:r>
    </w:p>
    <w:p w:rsidR="00CD4D7B" w:rsidRPr="00FA4303" w:rsidRDefault="00CD4D7B" w:rsidP="00523B7B">
      <w:pPr>
        <w:pStyle w:val="Body"/>
        <w:rPr>
          <w:lang w:val="hu-HU"/>
        </w:rPr>
      </w:pPr>
      <w:r w:rsidRPr="00FA4303">
        <w:rPr>
          <w:lang w:val="hu-HU"/>
        </w:rPr>
        <w:t>Az adatszolgáltatás elmaradásának lehetséges következményei: Amennyiben Ön nem ad meg kellő adatot, úgy nem tudjuk felvenni Önnel a kapcsolatot.</w:t>
      </w:r>
    </w:p>
    <w:p w:rsidR="00CD4D7B" w:rsidRPr="00FA4303" w:rsidRDefault="00CD4D7B" w:rsidP="00523B7B">
      <w:pPr>
        <w:pStyle w:val="Body"/>
        <w:rPr>
          <w:lang w:val="hu-HU"/>
        </w:rPr>
      </w:pPr>
      <w:r w:rsidRPr="00FA4303">
        <w:rPr>
          <w:lang w:val="hu-HU"/>
        </w:rPr>
        <w:t>Az adatkezelésben kezelt adatok: Név, Telefonszám, E-mailcím</w:t>
      </w:r>
    </w:p>
    <w:p w:rsidR="007A39AC" w:rsidRDefault="00CD4D7B" w:rsidP="00523B7B">
      <w:pPr>
        <w:pStyle w:val="Body"/>
        <w:rPr>
          <w:lang w:val="hu-HU"/>
        </w:rPr>
      </w:pPr>
      <w:r w:rsidRPr="00FA4303">
        <w:rPr>
          <w:lang w:val="hu-HU"/>
        </w:rPr>
        <w:t>Az adatkezelésben kezelt adatok megőrzési ideje: Az adatok</w:t>
      </w:r>
      <w:r>
        <w:rPr>
          <w:lang w:val="hu-HU"/>
        </w:rPr>
        <w:t xml:space="preserve"> megőrzésnek ideje 2 év.</w:t>
      </w:r>
      <w:r w:rsidR="00CC5B60">
        <w:rPr>
          <w:lang w:val="hu-HU"/>
        </w:rPr>
        <w:br/>
        <w:t xml:space="preserve">Joglap: GDPR 6. cikk (1) </w:t>
      </w:r>
      <w:proofErr w:type="spellStart"/>
      <w:r w:rsidR="00CC5B60">
        <w:rPr>
          <w:lang w:val="hu-HU"/>
        </w:rPr>
        <w:t>bek</w:t>
      </w:r>
      <w:proofErr w:type="spellEnd"/>
      <w:r w:rsidR="00CC5B60">
        <w:rPr>
          <w:lang w:val="hu-HU"/>
        </w:rPr>
        <w:t xml:space="preserve">. </w:t>
      </w:r>
      <w:proofErr w:type="gramStart"/>
      <w:r w:rsidR="00CC5B60">
        <w:rPr>
          <w:lang w:val="hu-HU"/>
        </w:rPr>
        <w:t>a</w:t>
      </w:r>
      <w:proofErr w:type="gramEnd"/>
      <w:r w:rsidR="00CC5B60">
        <w:rPr>
          <w:lang w:val="hu-HU"/>
        </w:rPr>
        <w:t>)valamint f) pontja</w:t>
      </w:r>
    </w:p>
    <w:p w:rsidR="007A39AC" w:rsidRPr="001269C8" w:rsidRDefault="007A39AC" w:rsidP="007A39AC">
      <w:pPr>
        <w:pStyle w:val="Cmsor3"/>
        <w:rPr>
          <w:lang w:val="hu-HU"/>
        </w:rPr>
      </w:pPr>
      <w:bookmarkStart w:id="15" w:name="_Toc517218383"/>
      <w:r w:rsidRPr="001269C8">
        <w:rPr>
          <w:lang w:val="hu-HU"/>
        </w:rPr>
        <w:lastRenderedPageBreak/>
        <w:t xml:space="preserve">3.3.3 </w:t>
      </w:r>
      <w:r>
        <w:rPr>
          <w:lang w:val="hu-HU"/>
        </w:rPr>
        <w:t>Sütik letiltásának-, sütikkel kapcsolatos szabályok beállításának lehetősége</w:t>
      </w:r>
      <w:bookmarkEnd w:id="15"/>
    </w:p>
    <w:p w:rsidR="007A39AC" w:rsidRDefault="007A39AC" w:rsidP="00523B7B">
      <w:pPr>
        <w:pStyle w:val="Body"/>
        <w:rPr>
          <w:lang w:val="hu-HU"/>
        </w:rPr>
      </w:pPr>
      <w:r>
        <w:rPr>
          <w:lang w:val="hu-HU"/>
        </w:rPr>
        <w:t>Az Érintettnek lehetősége van bizonyos típusú sütikre vonatkozó szabályok beállítására, pl. a sütik használatának mellőzésére, a sütik letiltására stb., a használt böngésző megfelelő beállításaival. A sütik szelektív, vagy általános tiltásának beállítási lehetőségeiről szóló információk az adott böngésző „Segítség/</w:t>
      </w:r>
      <w:proofErr w:type="spellStart"/>
      <w:r>
        <w:rPr>
          <w:lang w:val="hu-HU"/>
        </w:rPr>
        <w:t>Help</w:t>
      </w:r>
      <w:proofErr w:type="spellEnd"/>
      <w:r>
        <w:rPr>
          <w:lang w:val="hu-HU"/>
        </w:rPr>
        <w:t>” menüjében találhatóak meg. Ezek segítségével a sütik:</w:t>
      </w:r>
    </w:p>
    <w:p w:rsidR="007A39AC" w:rsidRPr="007B6B76" w:rsidRDefault="007A39AC" w:rsidP="00523B7B">
      <w:pPr>
        <w:pStyle w:val="Body"/>
        <w:rPr>
          <w:lang w:val="hu-HU"/>
        </w:rPr>
      </w:pPr>
      <w:r w:rsidRPr="007B6B76">
        <w:rPr>
          <w:lang w:val="hu-HU"/>
        </w:rPr>
        <w:t xml:space="preserve">A legtöbb böngésző menüsorában található „Segítség” </w:t>
      </w:r>
      <w:proofErr w:type="gramStart"/>
      <w:r w:rsidRPr="007B6B76">
        <w:rPr>
          <w:lang w:val="hu-HU"/>
        </w:rPr>
        <w:t>funkció tájékoztatást</w:t>
      </w:r>
      <w:proofErr w:type="gramEnd"/>
      <w:r w:rsidRPr="007B6B76">
        <w:rPr>
          <w:lang w:val="hu-HU"/>
        </w:rPr>
        <w:t xml:space="preserve"> nyújt arra vonatkozóan, hogy a böngészőben</w:t>
      </w:r>
      <w:r>
        <w:rPr>
          <w:lang w:val="hu-HU"/>
        </w:rPr>
        <w:t xml:space="preserve"> hogyan lehet a sütiket:</w:t>
      </w:r>
    </w:p>
    <w:p w:rsidR="007A39AC" w:rsidRDefault="007A39AC" w:rsidP="00523B7B">
      <w:pPr>
        <w:pStyle w:val="Body"/>
        <w:rPr>
          <w:lang w:val="hu-HU"/>
        </w:rPr>
      </w:pPr>
      <w:r>
        <w:rPr>
          <w:lang w:val="hu-HU"/>
        </w:rPr>
        <w:t>általánosan letiltani;</w:t>
      </w:r>
    </w:p>
    <w:p w:rsidR="007A39AC" w:rsidRPr="007B6B76" w:rsidRDefault="007A39AC" w:rsidP="00523B7B">
      <w:pPr>
        <w:pStyle w:val="Body"/>
        <w:rPr>
          <w:lang w:val="hu-HU"/>
        </w:rPr>
      </w:pPr>
      <w:r>
        <w:rPr>
          <w:lang w:val="hu-HU"/>
        </w:rPr>
        <w:t>a sütik elfogadásának módját beállítani (automatikus elfogadás, egyenként kérdezzen rá, stb.);</w:t>
      </w:r>
    </w:p>
    <w:p w:rsidR="007A39AC" w:rsidRDefault="007A39AC" w:rsidP="00523B7B">
      <w:pPr>
        <w:pStyle w:val="Body"/>
        <w:rPr>
          <w:lang w:val="hu-HU"/>
        </w:rPr>
      </w:pPr>
      <w:r>
        <w:rPr>
          <w:lang w:val="hu-HU"/>
        </w:rPr>
        <w:t>egyenként letiltani;</w:t>
      </w:r>
    </w:p>
    <w:p w:rsidR="007A39AC" w:rsidRDefault="007A39AC" w:rsidP="00523B7B">
      <w:pPr>
        <w:pStyle w:val="Body"/>
        <w:rPr>
          <w:lang w:val="hu-HU"/>
        </w:rPr>
      </w:pPr>
      <w:r>
        <w:rPr>
          <w:lang w:val="hu-HU"/>
        </w:rPr>
        <w:t>egyenként, vagy csoportosan törölni;</w:t>
      </w:r>
    </w:p>
    <w:p w:rsidR="007A39AC" w:rsidRDefault="007A39AC" w:rsidP="00523B7B">
      <w:pPr>
        <w:pStyle w:val="Body"/>
        <w:rPr>
          <w:lang w:val="hu-HU"/>
        </w:rPr>
      </w:pPr>
      <w:r>
        <w:rPr>
          <w:lang w:val="hu-HU"/>
        </w:rPr>
        <w:t>egyéb sütikkel kapcsolatos műveleteket elvégezni.</w:t>
      </w:r>
    </w:p>
    <w:p w:rsidR="007A39AC" w:rsidRDefault="007A39AC" w:rsidP="007A39AC">
      <w:pPr>
        <w:pStyle w:val="Cmsor2"/>
        <w:rPr>
          <w:lang w:eastAsia="en-US"/>
        </w:rPr>
      </w:pPr>
      <w:bookmarkStart w:id="16" w:name="_Ref517185893"/>
      <w:bookmarkStart w:id="17" w:name="_Toc517218384"/>
      <w:r w:rsidRPr="001269C8">
        <w:rPr>
          <w:lang w:eastAsia="en-US"/>
        </w:rPr>
        <w:t>A kezelt adatok felhasználása és megőrzési ideje</w:t>
      </w:r>
      <w:bookmarkEnd w:id="16"/>
      <w:bookmarkEnd w:id="17"/>
    </w:p>
    <w:p w:rsidR="007A39AC" w:rsidRPr="00E84BAB" w:rsidRDefault="007A39AC" w:rsidP="00523B7B">
      <w:pPr>
        <w:pStyle w:val="Body"/>
        <w:rPr>
          <w:lang w:val="hu-HU"/>
        </w:rPr>
      </w:pPr>
    </w:p>
    <w:tbl>
      <w:tblPr>
        <w:tblStyle w:val="Rcsostblzat"/>
        <w:tblW w:w="0" w:type="auto"/>
        <w:tblInd w:w="2316" w:type="dxa"/>
        <w:tblLook w:val="04A0"/>
      </w:tblPr>
      <w:tblGrid>
        <w:gridCol w:w="2558"/>
        <w:gridCol w:w="2497"/>
      </w:tblGrid>
      <w:tr w:rsidR="00CD4D7B" w:rsidRPr="001269C8" w:rsidTr="00CD4D7B">
        <w:tc>
          <w:tcPr>
            <w:tcW w:w="2558" w:type="dxa"/>
            <w:tcBorders>
              <w:top w:val="single" w:sz="4" w:space="0" w:color="auto"/>
              <w:left w:val="single" w:sz="4" w:space="0" w:color="auto"/>
              <w:bottom w:val="single" w:sz="4" w:space="0" w:color="auto"/>
              <w:right w:val="single" w:sz="4" w:space="0" w:color="auto"/>
            </w:tcBorders>
            <w:hideMark/>
          </w:tcPr>
          <w:p w:rsidR="00CD4D7B" w:rsidRPr="001269C8" w:rsidRDefault="00CD4D7B" w:rsidP="00523B7B">
            <w:pPr>
              <w:pStyle w:val="Body"/>
              <w:rPr>
                <w:lang w:val="hu-HU"/>
              </w:rPr>
            </w:pPr>
            <w:r w:rsidRPr="001269C8">
              <w:rPr>
                <w:lang w:val="hu-HU"/>
              </w:rPr>
              <w:t>Adatkezelés neve</w:t>
            </w:r>
          </w:p>
        </w:tc>
        <w:tc>
          <w:tcPr>
            <w:tcW w:w="2497" w:type="dxa"/>
            <w:tcBorders>
              <w:top w:val="single" w:sz="4" w:space="0" w:color="auto"/>
              <w:left w:val="single" w:sz="4" w:space="0" w:color="auto"/>
              <w:bottom w:val="single" w:sz="4" w:space="0" w:color="auto"/>
              <w:right w:val="single" w:sz="4" w:space="0" w:color="auto"/>
            </w:tcBorders>
            <w:hideMark/>
          </w:tcPr>
          <w:p w:rsidR="00CD4D7B" w:rsidRPr="001269C8" w:rsidRDefault="00CD4D7B" w:rsidP="00523B7B">
            <w:pPr>
              <w:pStyle w:val="Body"/>
              <w:rPr>
                <w:lang w:val="hu-HU"/>
              </w:rPr>
            </w:pPr>
            <w:r w:rsidRPr="001269C8">
              <w:rPr>
                <w:lang w:val="hu-HU"/>
              </w:rPr>
              <w:t>Megőrzési idő</w:t>
            </w:r>
          </w:p>
        </w:tc>
      </w:tr>
      <w:tr w:rsidR="00CD4D7B" w:rsidRPr="001269C8" w:rsidTr="00523B7B">
        <w:tc>
          <w:tcPr>
            <w:tcW w:w="255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D4D7B" w:rsidRPr="001269C8" w:rsidRDefault="00CD4D7B" w:rsidP="00523B7B">
            <w:pPr>
              <w:pStyle w:val="Body"/>
              <w:rPr>
                <w:lang w:val="hu-HU"/>
              </w:rPr>
            </w:pPr>
            <w:r>
              <w:rPr>
                <w:lang w:val="hu-HU"/>
              </w:rPr>
              <w:t>Név</w:t>
            </w:r>
          </w:p>
        </w:tc>
        <w:tc>
          <w:tcPr>
            <w:tcW w:w="24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D4D7B" w:rsidRPr="001269C8" w:rsidRDefault="00CD4D7B" w:rsidP="00523B7B">
            <w:pPr>
              <w:pStyle w:val="Body"/>
              <w:rPr>
                <w:lang w:val="hu-HU"/>
              </w:rPr>
            </w:pPr>
            <w:r>
              <w:rPr>
                <w:lang w:val="hu-HU"/>
              </w:rPr>
              <w:t>2</w:t>
            </w:r>
            <w:r w:rsidR="00523B7B">
              <w:rPr>
                <w:lang w:val="hu-HU"/>
              </w:rPr>
              <w:t xml:space="preserve"> </w:t>
            </w:r>
            <w:r>
              <w:rPr>
                <w:lang w:val="hu-HU"/>
              </w:rPr>
              <w:t>év</w:t>
            </w:r>
          </w:p>
        </w:tc>
      </w:tr>
      <w:tr w:rsidR="00CD4D7B" w:rsidRPr="001269C8" w:rsidTr="00523B7B">
        <w:tc>
          <w:tcPr>
            <w:tcW w:w="2558" w:type="dxa"/>
            <w:tcBorders>
              <w:top w:val="single" w:sz="4" w:space="0" w:color="auto"/>
              <w:left w:val="single" w:sz="4" w:space="0" w:color="auto"/>
              <w:bottom w:val="single" w:sz="4" w:space="0" w:color="auto"/>
              <w:right w:val="single" w:sz="4" w:space="0" w:color="auto"/>
            </w:tcBorders>
            <w:shd w:val="clear" w:color="auto" w:fill="FFFF00"/>
            <w:vAlign w:val="center"/>
          </w:tcPr>
          <w:p w:rsidR="00CD4D7B" w:rsidRPr="001269C8" w:rsidRDefault="00CD4D7B" w:rsidP="00523B7B">
            <w:pPr>
              <w:pStyle w:val="Body"/>
              <w:rPr>
                <w:lang w:val="hu-HU"/>
              </w:rPr>
            </w:pPr>
            <w:r>
              <w:rPr>
                <w:lang w:val="hu-HU"/>
              </w:rPr>
              <w:t>Telefonszám</w:t>
            </w:r>
          </w:p>
        </w:tc>
        <w:tc>
          <w:tcPr>
            <w:tcW w:w="2497" w:type="dxa"/>
            <w:tcBorders>
              <w:top w:val="single" w:sz="4" w:space="0" w:color="auto"/>
              <w:left w:val="single" w:sz="4" w:space="0" w:color="auto"/>
              <w:bottom w:val="single" w:sz="4" w:space="0" w:color="auto"/>
              <w:right w:val="single" w:sz="4" w:space="0" w:color="auto"/>
            </w:tcBorders>
            <w:shd w:val="clear" w:color="auto" w:fill="FFFF00"/>
            <w:vAlign w:val="center"/>
          </w:tcPr>
          <w:p w:rsidR="00CD4D7B" w:rsidRPr="001269C8" w:rsidRDefault="00CD4D7B" w:rsidP="00523B7B">
            <w:pPr>
              <w:pStyle w:val="Body"/>
              <w:rPr>
                <w:lang w:val="hu-HU"/>
              </w:rPr>
            </w:pPr>
            <w:r>
              <w:rPr>
                <w:lang w:val="hu-HU"/>
              </w:rPr>
              <w:t>2</w:t>
            </w:r>
            <w:r w:rsidR="00523B7B">
              <w:rPr>
                <w:lang w:val="hu-HU"/>
              </w:rPr>
              <w:t xml:space="preserve"> </w:t>
            </w:r>
            <w:r>
              <w:rPr>
                <w:lang w:val="hu-HU"/>
              </w:rPr>
              <w:t>év</w:t>
            </w:r>
          </w:p>
        </w:tc>
      </w:tr>
      <w:tr w:rsidR="00CD4D7B" w:rsidRPr="001269C8" w:rsidTr="00523B7B">
        <w:tc>
          <w:tcPr>
            <w:tcW w:w="2558" w:type="dxa"/>
            <w:tcBorders>
              <w:top w:val="single" w:sz="4" w:space="0" w:color="auto"/>
              <w:left w:val="single" w:sz="4" w:space="0" w:color="auto"/>
              <w:bottom w:val="single" w:sz="4" w:space="0" w:color="auto"/>
              <w:right w:val="single" w:sz="4" w:space="0" w:color="auto"/>
            </w:tcBorders>
            <w:shd w:val="clear" w:color="auto" w:fill="FFFF00"/>
            <w:vAlign w:val="center"/>
          </w:tcPr>
          <w:p w:rsidR="00CD4D7B" w:rsidRPr="001269C8" w:rsidRDefault="00CD4D7B" w:rsidP="00523B7B">
            <w:pPr>
              <w:pStyle w:val="Body"/>
              <w:rPr>
                <w:lang w:val="hu-HU"/>
              </w:rPr>
            </w:pPr>
            <w:r>
              <w:rPr>
                <w:lang w:val="hu-HU"/>
              </w:rPr>
              <w:t>E-mail cím</w:t>
            </w:r>
          </w:p>
        </w:tc>
        <w:tc>
          <w:tcPr>
            <w:tcW w:w="2497" w:type="dxa"/>
            <w:tcBorders>
              <w:top w:val="single" w:sz="4" w:space="0" w:color="auto"/>
              <w:left w:val="single" w:sz="4" w:space="0" w:color="auto"/>
              <w:bottom w:val="single" w:sz="4" w:space="0" w:color="auto"/>
              <w:right w:val="single" w:sz="4" w:space="0" w:color="auto"/>
            </w:tcBorders>
            <w:shd w:val="clear" w:color="auto" w:fill="FFFF00"/>
            <w:vAlign w:val="center"/>
          </w:tcPr>
          <w:p w:rsidR="00CD4D7B" w:rsidRPr="001269C8" w:rsidRDefault="00CD4D7B" w:rsidP="00523B7B">
            <w:pPr>
              <w:pStyle w:val="Body"/>
              <w:rPr>
                <w:lang w:val="hu-HU"/>
              </w:rPr>
            </w:pPr>
            <w:r>
              <w:rPr>
                <w:lang w:val="hu-HU"/>
              </w:rPr>
              <w:t>2</w:t>
            </w:r>
            <w:r w:rsidR="00523B7B">
              <w:rPr>
                <w:lang w:val="hu-HU"/>
              </w:rPr>
              <w:t xml:space="preserve"> </w:t>
            </w:r>
            <w:r>
              <w:rPr>
                <w:lang w:val="hu-HU"/>
              </w:rPr>
              <w:t>év</w:t>
            </w:r>
          </w:p>
        </w:tc>
      </w:tr>
      <w:tr w:rsidR="00523B7B" w:rsidRPr="001269C8" w:rsidTr="00523B7B">
        <w:tc>
          <w:tcPr>
            <w:tcW w:w="2558" w:type="dxa"/>
            <w:tcBorders>
              <w:top w:val="single" w:sz="4" w:space="0" w:color="auto"/>
              <w:left w:val="single" w:sz="4" w:space="0" w:color="auto"/>
              <w:bottom w:val="single" w:sz="4" w:space="0" w:color="auto"/>
              <w:right w:val="single" w:sz="4" w:space="0" w:color="auto"/>
            </w:tcBorders>
            <w:shd w:val="clear" w:color="auto" w:fill="FFFF00"/>
            <w:vAlign w:val="center"/>
          </w:tcPr>
          <w:p w:rsidR="00523B7B" w:rsidRDefault="00523B7B" w:rsidP="00523B7B">
            <w:pPr>
              <w:pStyle w:val="Body"/>
              <w:rPr>
                <w:lang w:val="hu-HU"/>
              </w:rPr>
            </w:pPr>
            <w:r>
              <w:rPr>
                <w:lang w:val="hu-HU"/>
              </w:rPr>
              <w:t>Lakcím, valamint a munkavégzéssel kapcsolatos cím</w:t>
            </w:r>
          </w:p>
        </w:tc>
        <w:tc>
          <w:tcPr>
            <w:tcW w:w="2497" w:type="dxa"/>
            <w:tcBorders>
              <w:top w:val="single" w:sz="4" w:space="0" w:color="auto"/>
              <w:left w:val="single" w:sz="4" w:space="0" w:color="auto"/>
              <w:bottom w:val="single" w:sz="4" w:space="0" w:color="auto"/>
              <w:right w:val="single" w:sz="4" w:space="0" w:color="auto"/>
            </w:tcBorders>
            <w:shd w:val="clear" w:color="auto" w:fill="FFFF00"/>
            <w:vAlign w:val="center"/>
          </w:tcPr>
          <w:p w:rsidR="00523B7B" w:rsidRDefault="00523B7B" w:rsidP="00523B7B">
            <w:pPr>
              <w:pStyle w:val="Body"/>
              <w:rPr>
                <w:lang w:val="hu-HU"/>
              </w:rPr>
            </w:pPr>
            <w:r>
              <w:rPr>
                <w:lang w:val="hu-HU"/>
              </w:rPr>
              <w:t>2 év</w:t>
            </w:r>
          </w:p>
        </w:tc>
      </w:tr>
    </w:tbl>
    <w:p w:rsidR="007A39AC" w:rsidRDefault="007A39AC" w:rsidP="007A39AC">
      <w:pPr>
        <w:spacing w:before="0" w:after="0"/>
        <w:rPr>
          <w:rFonts w:eastAsiaTheme="majorEastAsia" w:cs="Arial"/>
          <w:b/>
          <w:color w:val="365F91" w:themeColor="accent1" w:themeShade="BF"/>
          <w:sz w:val="40"/>
          <w:szCs w:val="32"/>
          <w:lang w:val="hu-HU" w:eastAsia="en-US"/>
        </w:rPr>
      </w:pPr>
    </w:p>
    <w:p w:rsidR="007A39AC" w:rsidRPr="001269C8" w:rsidRDefault="007A39AC" w:rsidP="006B4307">
      <w:pPr>
        <w:pStyle w:val="Cmsor1"/>
      </w:pPr>
      <w:bookmarkStart w:id="18" w:name="_Toc517218385"/>
      <w:proofErr w:type="spellStart"/>
      <w:r w:rsidRPr="001269C8">
        <w:t>Az</w:t>
      </w:r>
      <w:proofErr w:type="spellEnd"/>
      <w:r w:rsidRPr="001269C8">
        <w:t xml:space="preserve"> </w:t>
      </w:r>
      <w:proofErr w:type="spellStart"/>
      <w:r w:rsidRPr="001269C8">
        <w:t>adatkezelés</w:t>
      </w:r>
      <w:proofErr w:type="spellEnd"/>
      <w:r w:rsidRPr="001269C8">
        <w:t xml:space="preserve"> </w:t>
      </w:r>
      <w:proofErr w:type="spellStart"/>
      <w:r w:rsidRPr="001269C8">
        <w:t>célja</w:t>
      </w:r>
      <w:proofErr w:type="spellEnd"/>
      <w:r w:rsidRPr="001269C8">
        <w:t xml:space="preserve">, </w:t>
      </w:r>
      <w:proofErr w:type="spellStart"/>
      <w:r w:rsidRPr="001269C8">
        <w:t>módja</w:t>
      </w:r>
      <w:proofErr w:type="spellEnd"/>
      <w:r w:rsidRPr="001269C8">
        <w:t xml:space="preserve"> </w:t>
      </w:r>
      <w:proofErr w:type="spellStart"/>
      <w:r w:rsidRPr="001269C8">
        <w:t>és</w:t>
      </w:r>
      <w:proofErr w:type="spellEnd"/>
      <w:r w:rsidRPr="001269C8">
        <w:t xml:space="preserve"> </w:t>
      </w:r>
      <w:proofErr w:type="spellStart"/>
      <w:r w:rsidRPr="001269C8">
        <w:t>jogalapja</w:t>
      </w:r>
      <w:bookmarkEnd w:id="18"/>
      <w:proofErr w:type="spellEnd"/>
    </w:p>
    <w:p w:rsidR="007A39AC" w:rsidRPr="001269C8" w:rsidRDefault="007A39AC" w:rsidP="007A39AC">
      <w:pPr>
        <w:pStyle w:val="Cmsor2"/>
        <w:rPr>
          <w:lang w:eastAsia="en-US"/>
        </w:rPr>
      </w:pPr>
      <w:bookmarkStart w:id="19" w:name="_Toc517218386"/>
      <w:r w:rsidRPr="001269C8">
        <w:rPr>
          <w:lang w:eastAsia="en-US"/>
        </w:rPr>
        <w:t>Általános adatkezelési irányelvek</w:t>
      </w:r>
      <w:bookmarkEnd w:id="19"/>
    </w:p>
    <w:p w:rsidR="007A39AC" w:rsidRDefault="007A39AC" w:rsidP="00523B7B">
      <w:pPr>
        <w:pStyle w:val="Body"/>
        <w:rPr>
          <w:lang w:val="hu-HU"/>
        </w:rPr>
      </w:pPr>
      <w:r>
        <w:rPr>
          <w:lang w:val="hu-HU"/>
        </w:rPr>
        <w:t xml:space="preserve">Adatkezelő a </w:t>
      </w:r>
      <w:r w:rsidR="00C53838">
        <w:rPr>
          <w:lang w:val="hu-HU"/>
        </w:rPr>
        <w:t>GDPR 6. cikk (1) bekezdésben</w:t>
      </w:r>
      <w:r>
        <w:rPr>
          <w:lang w:val="hu-HU"/>
        </w:rPr>
        <w:t xml:space="preserve"> felsorol Adatkezelésekben a személyes adatok kezelését, minden esetben az adatkezelésben megadott céllal és az ott megadott jogalap alapján, a </w:t>
      </w:r>
      <w:r w:rsidR="00161A68">
        <w:rPr>
          <w:lang w:val="hu-HU"/>
        </w:rPr>
        <w:fldChar w:fldCharType="begin"/>
      </w:r>
      <w:r>
        <w:rPr>
          <w:lang w:val="hu-HU"/>
        </w:rPr>
        <w:instrText xml:space="preserve"> REF _Ref517211926 \r \h </w:instrText>
      </w:r>
      <w:r w:rsidR="00161A68">
        <w:rPr>
          <w:lang w:val="hu-HU"/>
        </w:rPr>
      </w:r>
      <w:r w:rsidR="00161A68">
        <w:rPr>
          <w:lang w:val="hu-HU"/>
        </w:rPr>
        <w:fldChar w:fldCharType="separate"/>
      </w:r>
      <w:r w:rsidR="00EF62B5">
        <w:rPr>
          <w:lang w:val="hu-HU"/>
        </w:rPr>
        <w:t>3.2</w:t>
      </w:r>
      <w:r w:rsidR="00161A68">
        <w:rPr>
          <w:lang w:val="hu-HU"/>
        </w:rPr>
        <w:fldChar w:fldCharType="end"/>
      </w:r>
      <w:r>
        <w:rPr>
          <w:lang w:val="hu-HU"/>
        </w:rPr>
        <w:t xml:space="preserve">. pontban </w:t>
      </w:r>
      <w:proofErr w:type="gramStart"/>
      <w:r>
        <w:rPr>
          <w:lang w:val="hu-HU"/>
        </w:rPr>
        <w:t>felsorol</w:t>
      </w:r>
      <w:proofErr w:type="gramEnd"/>
      <w:r>
        <w:rPr>
          <w:lang w:val="hu-HU"/>
        </w:rPr>
        <w:t xml:space="preserve"> jogszabályok szerint végzi. </w:t>
      </w:r>
    </w:p>
    <w:p w:rsidR="007A39AC" w:rsidRDefault="007A39AC" w:rsidP="00523B7B">
      <w:pPr>
        <w:pStyle w:val="Body"/>
        <w:rPr>
          <w:lang w:val="hu-HU"/>
        </w:rPr>
      </w:pPr>
      <w:r>
        <w:rPr>
          <w:lang w:val="hu-HU"/>
        </w:rPr>
        <w:t>A személyes adatok kezelése minden esetben az Érintett önkéntes hozzájárulásával történik, amely hozzájárulást az Érintett bármikor jogosult visszavonni.</w:t>
      </w:r>
    </w:p>
    <w:p w:rsidR="007A39AC" w:rsidRDefault="007A39AC" w:rsidP="00523B7B">
      <w:pPr>
        <w:pStyle w:val="Body"/>
        <w:rPr>
          <w:lang w:val="hu-HU"/>
        </w:rPr>
      </w:pPr>
      <w:r>
        <w:rPr>
          <w:lang w:val="hu-HU"/>
        </w:rPr>
        <w:t>Adatkezelő egyes személyes adatokat, jogszabályi kötelezettség folytán, bizonyos esetekben és bizonyos rendhagyó feltételek esetén, köteles az Adatkezelésekben leírtaktól eltérő módon kezelni, átadni, továbbítani, tárolni. Ilyen esetekben Adatkezelő gondoskodik az Érintettek értesítéséről, amennyiben az adott jogszabály előírásai ezt lehetővé teszik, vagy nem tiltják kifejezetten.</w:t>
      </w:r>
    </w:p>
    <w:p w:rsidR="007A39AC" w:rsidRDefault="007A39AC" w:rsidP="00523B7B">
      <w:pPr>
        <w:pStyle w:val="Body"/>
        <w:rPr>
          <w:lang w:val="hu-HU"/>
        </w:rPr>
      </w:pPr>
    </w:p>
    <w:p w:rsidR="007A39AC" w:rsidRPr="001269C8" w:rsidRDefault="007A39AC" w:rsidP="007A39AC">
      <w:pPr>
        <w:pStyle w:val="Cmsor2"/>
        <w:rPr>
          <w:lang w:eastAsia="en-US"/>
        </w:rPr>
      </w:pPr>
      <w:bookmarkStart w:id="20" w:name="_Ref517211926"/>
      <w:bookmarkStart w:id="21" w:name="_Toc517218387"/>
      <w:r>
        <w:rPr>
          <w:lang w:eastAsia="en-US"/>
        </w:rPr>
        <w:t>Az Adatkezelések jogalapját adó jogszabályok</w:t>
      </w:r>
      <w:bookmarkEnd w:id="20"/>
      <w:bookmarkEnd w:id="21"/>
    </w:p>
    <w:p w:rsidR="007A39AC" w:rsidRPr="001269C8" w:rsidRDefault="007A39AC" w:rsidP="00523B7B">
      <w:pPr>
        <w:pStyle w:val="Body"/>
        <w:rPr>
          <w:lang w:val="hu-HU"/>
        </w:rPr>
      </w:pPr>
      <w:r>
        <w:rPr>
          <w:lang w:val="hu-HU"/>
        </w:rPr>
        <w:t>Adatkezelő a személyes adatok kezelését az alábbi jogszabályok alapján végzi:</w:t>
      </w:r>
    </w:p>
    <w:p w:rsidR="007A39AC" w:rsidRDefault="007A39AC" w:rsidP="00523B7B">
      <w:pPr>
        <w:pStyle w:val="Body"/>
        <w:rPr>
          <w:lang w:val="hu-HU"/>
        </w:rPr>
      </w:pPr>
      <w:r>
        <w:rPr>
          <w:lang w:val="hu-HU"/>
        </w:rPr>
        <w:lastRenderedPageBreak/>
        <w:t xml:space="preserve">GDPR </w:t>
      </w:r>
      <w:r w:rsidRPr="009B66F7">
        <w:rPr>
          <w:lang w:val="hu-HU"/>
        </w:rPr>
        <w:t xml:space="preserve">Az Európai Parlament és a Tanács (EU) 2016/679 rendelete (2016. április 27.) 2013. évi V. törvény – a Polgári Törvénykönyvről (Ptk.); </w:t>
      </w:r>
    </w:p>
    <w:p w:rsidR="00C53838" w:rsidRPr="009B66F7" w:rsidRDefault="00C53838" w:rsidP="00523B7B">
      <w:pPr>
        <w:pStyle w:val="Body"/>
        <w:rPr>
          <w:lang w:val="hu-HU"/>
        </w:rPr>
      </w:pPr>
      <w:r>
        <w:rPr>
          <w:lang w:val="hu-HU"/>
        </w:rPr>
        <w:t xml:space="preserve">GDPR 6. cikk (1) </w:t>
      </w:r>
      <w:proofErr w:type="spellStart"/>
      <w:r>
        <w:rPr>
          <w:lang w:val="hu-HU"/>
        </w:rPr>
        <w:t>bek</w:t>
      </w:r>
      <w:proofErr w:type="spellEnd"/>
      <w:r>
        <w:rPr>
          <w:lang w:val="hu-HU"/>
        </w:rPr>
        <w:t xml:space="preserve">. </w:t>
      </w:r>
      <w:proofErr w:type="gramStart"/>
      <w:r>
        <w:rPr>
          <w:lang w:val="hu-HU"/>
        </w:rPr>
        <w:t>a</w:t>
      </w:r>
      <w:proofErr w:type="gramEnd"/>
      <w:r>
        <w:rPr>
          <w:lang w:val="hu-HU"/>
        </w:rPr>
        <w:t>) pontja</w:t>
      </w:r>
    </w:p>
    <w:p w:rsidR="007A39AC" w:rsidRPr="001269C8" w:rsidRDefault="007A39AC" w:rsidP="006B4307">
      <w:pPr>
        <w:pStyle w:val="Cmsor1"/>
      </w:pPr>
      <w:bookmarkStart w:id="22" w:name="_Toc517218388"/>
      <w:proofErr w:type="spellStart"/>
      <w:proofErr w:type="gramStart"/>
      <w:r w:rsidRPr="001269C8">
        <w:t>Az</w:t>
      </w:r>
      <w:proofErr w:type="spellEnd"/>
      <w:proofErr w:type="gramEnd"/>
      <w:r w:rsidRPr="001269C8">
        <w:t xml:space="preserve"> </w:t>
      </w:r>
      <w:proofErr w:type="spellStart"/>
      <w:r w:rsidRPr="001269C8">
        <w:t>adatok</w:t>
      </w:r>
      <w:proofErr w:type="spellEnd"/>
      <w:r w:rsidRPr="001269C8">
        <w:t xml:space="preserve"> </w:t>
      </w:r>
      <w:proofErr w:type="spellStart"/>
      <w:r>
        <w:t>tárolása</w:t>
      </w:r>
      <w:proofErr w:type="spellEnd"/>
      <w:r>
        <w:t xml:space="preserve"> </w:t>
      </w:r>
      <w:proofErr w:type="spellStart"/>
      <w:r>
        <w:t>és</w:t>
      </w:r>
      <w:proofErr w:type="spellEnd"/>
      <w:r>
        <w:t xml:space="preserve"> </w:t>
      </w:r>
      <w:proofErr w:type="spellStart"/>
      <w:r>
        <w:t>biztonsága</w:t>
      </w:r>
      <w:bookmarkEnd w:id="22"/>
      <w:proofErr w:type="spellEnd"/>
    </w:p>
    <w:p w:rsidR="007A39AC" w:rsidRPr="001269C8" w:rsidRDefault="007A39AC" w:rsidP="007A39AC">
      <w:pPr>
        <w:pStyle w:val="Cmsor2"/>
        <w:rPr>
          <w:lang w:eastAsia="en-US"/>
        </w:rPr>
      </w:pPr>
      <w:bookmarkStart w:id="23" w:name="_Toc517218389"/>
      <w:r w:rsidRPr="001269C8">
        <w:rPr>
          <w:lang w:eastAsia="en-US"/>
        </w:rPr>
        <w:t>Az adatok fizikai tárolási helyei</w:t>
      </w:r>
      <w:bookmarkEnd w:id="23"/>
    </w:p>
    <w:p w:rsidR="007A39AC" w:rsidRDefault="007A39AC" w:rsidP="00523B7B">
      <w:pPr>
        <w:pStyle w:val="Body"/>
        <w:rPr>
          <w:lang w:val="hu-HU"/>
        </w:rPr>
      </w:pPr>
      <w:r>
        <w:rPr>
          <w:lang w:val="hu-HU"/>
        </w:rPr>
        <w:t>Adatkezelő a személyes adatokat integrált informatikai rendszerén tárolja. A rendszer elemei a következő földrajzi, fizikai helyeken vannak elhelyezve:</w:t>
      </w:r>
    </w:p>
    <w:tbl>
      <w:tblPr>
        <w:tblStyle w:val="Rcsostblzat"/>
        <w:tblW w:w="0" w:type="auto"/>
        <w:tblLook w:val="04A0"/>
      </w:tblPr>
      <w:tblGrid>
        <w:gridCol w:w="3209"/>
        <w:gridCol w:w="3209"/>
        <w:gridCol w:w="3210"/>
      </w:tblGrid>
      <w:tr w:rsidR="007A39AC" w:rsidRPr="00122FF7" w:rsidTr="00FA4303">
        <w:tc>
          <w:tcPr>
            <w:tcW w:w="3209" w:type="dxa"/>
          </w:tcPr>
          <w:p w:rsidR="007A39AC" w:rsidRPr="00122FF7" w:rsidRDefault="007A39AC" w:rsidP="00523B7B">
            <w:pPr>
              <w:pStyle w:val="Body"/>
              <w:rPr>
                <w:highlight w:val="yellow"/>
                <w:lang w:val="hu-HU"/>
              </w:rPr>
            </w:pPr>
            <w:r w:rsidRPr="00122FF7">
              <w:rPr>
                <w:highlight w:val="yellow"/>
                <w:lang w:val="hu-HU"/>
              </w:rPr>
              <w:t>Adatkezelő központi telephelye</w:t>
            </w:r>
          </w:p>
        </w:tc>
        <w:tc>
          <w:tcPr>
            <w:tcW w:w="3209" w:type="dxa"/>
          </w:tcPr>
          <w:p w:rsidR="007A39AC" w:rsidRPr="00122FF7" w:rsidRDefault="00CD4D7B" w:rsidP="00523B7B">
            <w:pPr>
              <w:pStyle w:val="Body"/>
              <w:rPr>
                <w:highlight w:val="yellow"/>
                <w:lang w:val="hu-HU"/>
              </w:rPr>
            </w:pPr>
            <w:r>
              <w:rPr>
                <w:highlight w:val="yellow"/>
                <w:lang w:val="hu-HU"/>
              </w:rPr>
              <w:t xml:space="preserve">2200 Monor, </w:t>
            </w:r>
            <w:r w:rsidR="00523B7B">
              <w:rPr>
                <w:highlight w:val="yellow"/>
                <w:lang w:val="hu-HU"/>
              </w:rPr>
              <w:t>Csokonai u. 26.</w:t>
            </w:r>
          </w:p>
        </w:tc>
        <w:tc>
          <w:tcPr>
            <w:tcW w:w="3210" w:type="dxa"/>
          </w:tcPr>
          <w:p w:rsidR="007A39AC" w:rsidRPr="00122FF7" w:rsidRDefault="007A39AC" w:rsidP="00523B7B">
            <w:pPr>
              <w:pStyle w:val="Body"/>
              <w:rPr>
                <w:highlight w:val="yellow"/>
                <w:lang w:val="hu-HU"/>
              </w:rPr>
            </w:pPr>
          </w:p>
        </w:tc>
      </w:tr>
    </w:tbl>
    <w:p w:rsidR="007A39AC" w:rsidRPr="001269C8" w:rsidRDefault="007A39AC" w:rsidP="007A39AC">
      <w:pPr>
        <w:pStyle w:val="Cmsor2"/>
        <w:rPr>
          <w:lang w:eastAsia="en-US"/>
        </w:rPr>
      </w:pPr>
      <w:bookmarkStart w:id="24" w:name="_Toc517218390"/>
      <w:r w:rsidRPr="001269C8">
        <w:rPr>
          <w:lang w:eastAsia="en-US"/>
        </w:rPr>
        <w:t xml:space="preserve">Az adatok </w:t>
      </w:r>
      <w:r>
        <w:rPr>
          <w:lang w:eastAsia="en-US"/>
        </w:rPr>
        <w:t>informatikai tárolásának módja és logikai biztonsága</w:t>
      </w:r>
      <w:bookmarkEnd w:id="24"/>
    </w:p>
    <w:p w:rsidR="007A39AC" w:rsidRDefault="007A39AC" w:rsidP="00523B7B">
      <w:pPr>
        <w:pStyle w:val="Body"/>
        <w:rPr>
          <w:lang w:val="hu-HU"/>
        </w:rPr>
      </w:pPr>
      <w:r>
        <w:rPr>
          <w:lang w:val="hu-HU"/>
        </w:rPr>
        <w:t xml:space="preserve">Adatkezelő a személyes adatok kezelését elsődlegesen megfelelően kiépített és védett informatika rendszerén végzi. Az informatikai rendszer üzemeltetése során gondoskodik az azon tárolt, feldolgozott és továbbított adatok információbiztonsági </w:t>
      </w:r>
      <w:proofErr w:type="spellStart"/>
      <w:r>
        <w:rPr>
          <w:lang w:val="hu-HU"/>
        </w:rPr>
        <w:t>alapattribútumainak</w:t>
      </w:r>
      <w:proofErr w:type="spellEnd"/>
      <w:r>
        <w:rPr>
          <w:lang w:val="hu-HU"/>
        </w:rPr>
        <w:t xml:space="preserve"> megfelelő szintjéről, úgymint a kezelt adatok:</w:t>
      </w:r>
    </w:p>
    <w:p w:rsidR="007A39AC" w:rsidRDefault="007A39AC" w:rsidP="00523B7B">
      <w:pPr>
        <w:pStyle w:val="Body"/>
        <w:rPr>
          <w:lang w:val="hu-HU"/>
        </w:rPr>
      </w:pPr>
      <w:r>
        <w:rPr>
          <w:lang w:val="hu-HU"/>
        </w:rPr>
        <w:t>sértetlenségéről (</w:t>
      </w:r>
      <w:proofErr w:type="spellStart"/>
      <w:r>
        <w:rPr>
          <w:lang w:val="hu-HU"/>
        </w:rPr>
        <w:t>Integrity</w:t>
      </w:r>
      <w:proofErr w:type="spellEnd"/>
      <w:r>
        <w:rPr>
          <w:lang w:val="hu-HU"/>
        </w:rPr>
        <w:t>), az adat eredetisége, változatlansága biztosított;</w:t>
      </w:r>
    </w:p>
    <w:p w:rsidR="007A39AC" w:rsidRDefault="007A39AC" w:rsidP="00523B7B">
      <w:pPr>
        <w:pStyle w:val="Body"/>
        <w:rPr>
          <w:lang w:val="hu-HU"/>
        </w:rPr>
      </w:pPr>
      <w:r>
        <w:rPr>
          <w:lang w:val="hu-HU"/>
        </w:rPr>
        <w:t>bizalmasságáról (</w:t>
      </w:r>
      <w:proofErr w:type="spellStart"/>
      <w:r>
        <w:rPr>
          <w:lang w:val="hu-HU"/>
        </w:rPr>
        <w:t>Confidentality</w:t>
      </w:r>
      <w:proofErr w:type="spellEnd"/>
      <w:r>
        <w:rPr>
          <w:lang w:val="hu-HU"/>
        </w:rPr>
        <w:t>), kizárólag az arra jogosultak, a jogosultságukat nem meghaladó mértékben férnek hozzá;</w:t>
      </w:r>
    </w:p>
    <w:p w:rsidR="007A39AC" w:rsidRDefault="007A39AC" w:rsidP="00523B7B">
      <w:pPr>
        <w:pStyle w:val="Body"/>
        <w:rPr>
          <w:lang w:val="hu-HU"/>
        </w:rPr>
      </w:pPr>
      <w:r>
        <w:rPr>
          <w:lang w:val="hu-HU"/>
        </w:rPr>
        <w:t>rendelkezésre állásáról (</w:t>
      </w:r>
      <w:proofErr w:type="spellStart"/>
      <w:r>
        <w:rPr>
          <w:lang w:val="hu-HU"/>
        </w:rPr>
        <w:t>Availability</w:t>
      </w:r>
      <w:proofErr w:type="spellEnd"/>
      <w:r>
        <w:rPr>
          <w:lang w:val="hu-HU"/>
        </w:rPr>
        <w:t>), az adat a jogosultak számára hozzáférhető és elérhető, az elvárt rendelkezésre állási időtartamban. A szükséges informatikai infrastruktúra üzemkészen rendelkezésre áll.</w:t>
      </w:r>
    </w:p>
    <w:p w:rsidR="007A39AC" w:rsidRDefault="007A39AC" w:rsidP="00523B7B">
      <w:pPr>
        <w:pStyle w:val="Body"/>
        <w:rPr>
          <w:lang w:val="hu-HU"/>
        </w:rPr>
      </w:pPr>
    </w:p>
    <w:p w:rsidR="007A39AC" w:rsidRDefault="007A39AC" w:rsidP="004863A5">
      <w:pPr>
        <w:pStyle w:val="Body"/>
        <w:rPr>
          <w:lang w:val="hu-HU"/>
        </w:rPr>
      </w:pPr>
      <w:r>
        <w:rPr>
          <w:lang w:val="hu-HU"/>
        </w:rPr>
        <w:t>Adatkezelő a kezelt adatokat:</w:t>
      </w:r>
      <w:r w:rsidR="004863A5">
        <w:rPr>
          <w:lang w:val="hu-HU"/>
        </w:rPr>
        <w:t xml:space="preserve"> a </w:t>
      </w:r>
      <w:proofErr w:type="spellStart"/>
      <w:r w:rsidR="004863A5">
        <w:rPr>
          <w:lang w:val="hu-HU"/>
        </w:rPr>
        <w:t>Google</w:t>
      </w:r>
      <w:proofErr w:type="spellEnd"/>
      <w:r w:rsidR="004863A5">
        <w:rPr>
          <w:lang w:val="hu-HU"/>
        </w:rPr>
        <w:t xml:space="preserve"> </w:t>
      </w:r>
      <w:proofErr w:type="spellStart"/>
      <w:r w:rsidR="004863A5">
        <w:rPr>
          <w:lang w:val="hu-HU"/>
        </w:rPr>
        <w:t>Docs</w:t>
      </w:r>
      <w:proofErr w:type="spellEnd"/>
      <w:r w:rsidR="004863A5">
        <w:rPr>
          <w:lang w:val="hu-HU"/>
        </w:rPr>
        <w:t xml:space="preserve"> alkalmazásban tárolja, mely egy jelszóval védett rendszer, melyhez csak az adatkezelőnek van hozzáférése, valamit a honlapon található űrlap kitöltésével a megadott adatai egy az erre a célra létrehozott jelszóval védett </w:t>
      </w:r>
      <w:proofErr w:type="spellStart"/>
      <w:r w:rsidR="004863A5">
        <w:rPr>
          <w:lang w:val="hu-HU"/>
        </w:rPr>
        <w:t>Gmail-os</w:t>
      </w:r>
      <w:proofErr w:type="spellEnd"/>
      <w:r w:rsidR="004863A5">
        <w:rPr>
          <w:lang w:val="hu-HU"/>
        </w:rPr>
        <w:t xml:space="preserve"> E-mail fiókba kerülnek, melyeket az adatkezelő rögzít a fent megnevezett ugyancsak külön jelszóval védett rendszerbe.</w:t>
      </w:r>
      <w:r>
        <w:rPr>
          <w:lang w:val="hu-HU"/>
        </w:rPr>
        <w:t xml:space="preserve"> </w:t>
      </w:r>
    </w:p>
    <w:p w:rsidR="007A39AC" w:rsidRDefault="004863A5" w:rsidP="004863A5">
      <w:pPr>
        <w:pStyle w:val="Body"/>
        <w:rPr>
          <w:lang w:val="hu-HU"/>
        </w:rPr>
      </w:pPr>
      <w:r>
        <w:rPr>
          <w:lang w:val="hu-HU"/>
        </w:rPr>
        <w:t xml:space="preserve">Fizikai biztonságot a telephelyen található 3 db külön zárral ellátott kapu, illetve ajtó biztosít, mely a kezelt adatokat tároló számítógépet védik. </w:t>
      </w:r>
      <w:r w:rsidR="007A39AC">
        <w:rPr>
          <w:lang w:val="hu-HU"/>
        </w:rPr>
        <w:t xml:space="preserve"> </w:t>
      </w:r>
    </w:p>
    <w:p w:rsidR="007A39AC" w:rsidRDefault="007A39AC" w:rsidP="00523B7B">
      <w:pPr>
        <w:pStyle w:val="Body"/>
        <w:rPr>
          <w:lang w:val="hu-HU"/>
        </w:rPr>
      </w:pPr>
      <w:proofErr w:type="gramStart"/>
      <w:r>
        <w:rPr>
          <w:lang w:val="hu-HU"/>
        </w:rPr>
        <w:t>védelmi</w:t>
      </w:r>
      <w:proofErr w:type="gramEnd"/>
      <w:r>
        <w:rPr>
          <w:lang w:val="hu-HU"/>
        </w:rPr>
        <w:t xml:space="preserve"> intézkedések strukturált rendszerével védi. Adatkezelő a védelmi intézkedéseket rendszerét és az egyes védelmi intézkedések védelmi szintjeit, a védendő adatok fenyegetéseinek hatására felmerülő kockázatokkal arányos mértékben alakítja ki és működteti. A védelmi intézkedések adatvédelmi szempontból elsősorban a véletlen vagy szándékos törlés, jogosulatlan hozzáférés, szándékos és rosszhiszemű nyilvánosságra hozatal, véletlen nyilvánosságra kerülés, adatvesztés, </w:t>
      </w:r>
      <w:proofErr w:type="spellStart"/>
      <w:r>
        <w:rPr>
          <w:lang w:val="hu-HU"/>
        </w:rPr>
        <w:t>adatmegsemmisülés</w:t>
      </w:r>
      <w:proofErr w:type="spellEnd"/>
      <w:r>
        <w:rPr>
          <w:lang w:val="hu-HU"/>
        </w:rPr>
        <w:t xml:space="preserve"> elleni védelmet célozzák.</w:t>
      </w:r>
    </w:p>
    <w:p w:rsidR="007A39AC" w:rsidRPr="001269C8" w:rsidRDefault="007A39AC" w:rsidP="00523B7B">
      <w:pPr>
        <w:pStyle w:val="Body"/>
        <w:rPr>
          <w:lang w:val="hu-HU"/>
        </w:rPr>
      </w:pPr>
    </w:p>
    <w:p w:rsidR="007A39AC" w:rsidRPr="001269C8" w:rsidRDefault="007A39AC" w:rsidP="006B4307">
      <w:pPr>
        <w:pStyle w:val="Cmsor1"/>
      </w:pPr>
      <w:bookmarkStart w:id="25" w:name="_Toc517218391"/>
      <w:proofErr w:type="spellStart"/>
      <w:r w:rsidRPr="001269C8">
        <w:t>Adattovábbítás</w:t>
      </w:r>
      <w:proofErr w:type="spellEnd"/>
      <w:r w:rsidRPr="001269C8">
        <w:t xml:space="preserve">, </w:t>
      </w:r>
      <w:proofErr w:type="spellStart"/>
      <w:r w:rsidRPr="001269C8">
        <w:t>adatfeldolgozás</w:t>
      </w:r>
      <w:proofErr w:type="spellEnd"/>
      <w:r w:rsidRPr="001269C8">
        <w:t xml:space="preserve">, </w:t>
      </w:r>
      <w:proofErr w:type="spellStart"/>
      <w:proofErr w:type="gramStart"/>
      <w:r w:rsidRPr="001269C8">
        <w:t>az</w:t>
      </w:r>
      <w:proofErr w:type="spellEnd"/>
      <w:proofErr w:type="gramEnd"/>
      <w:r w:rsidRPr="001269C8">
        <w:t xml:space="preserve"> </w:t>
      </w:r>
      <w:proofErr w:type="spellStart"/>
      <w:r w:rsidRPr="001269C8">
        <w:t>adatokat</w:t>
      </w:r>
      <w:proofErr w:type="spellEnd"/>
      <w:r w:rsidRPr="001269C8">
        <w:t xml:space="preserve"> </w:t>
      </w:r>
      <w:proofErr w:type="spellStart"/>
      <w:r w:rsidRPr="001269C8">
        <w:t>megismerők</w:t>
      </w:r>
      <w:proofErr w:type="spellEnd"/>
      <w:r w:rsidRPr="001269C8">
        <w:t xml:space="preserve"> </w:t>
      </w:r>
      <w:proofErr w:type="spellStart"/>
      <w:r w:rsidRPr="001269C8">
        <w:t>köre</w:t>
      </w:r>
      <w:bookmarkEnd w:id="25"/>
      <w:proofErr w:type="spellEnd"/>
    </w:p>
    <w:p w:rsidR="007A39AC" w:rsidRPr="00AB3C35" w:rsidRDefault="007A39AC" w:rsidP="004248C7">
      <w:pPr>
        <w:pStyle w:val="Body"/>
        <w:jc w:val="left"/>
        <w:rPr>
          <w:lang w:val="hu-HU" w:eastAsia="en-US"/>
        </w:rPr>
      </w:pPr>
      <w:r>
        <w:rPr>
          <w:lang w:val="hu-HU" w:eastAsia="en-US"/>
        </w:rPr>
        <w:t xml:space="preserve"> Az Adatkezelő az adatokat a felsoroltakon túl </w:t>
      </w:r>
      <w:r w:rsidRPr="00AB3C35">
        <w:rPr>
          <w:lang w:val="hu-HU" w:eastAsia="en-US"/>
        </w:rPr>
        <w:t>nem teszi közzé</w:t>
      </w:r>
      <w:r>
        <w:rPr>
          <w:lang w:val="hu-HU" w:eastAsia="en-US"/>
        </w:rPr>
        <w:t xml:space="preserve"> és egyéb </w:t>
      </w:r>
      <w:r w:rsidRPr="00AB3C35">
        <w:rPr>
          <w:lang w:val="hu-HU" w:eastAsia="en-US"/>
        </w:rPr>
        <w:t>harmadik személyek</w:t>
      </w:r>
      <w:r>
        <w:rPr>
          <w:lang w:val="hu-HU" w:eastAsia="en-US"/>
        </w:rPr>
        <w:t xml:space="preserve">nek </w:t>
      </w:r>
      <w:r w:rsidRPr="00AB3C35">
        <w:rPr>
          <w:lang w:val="hu-HU" w:eastAsia="en-US"/>
        </w:rPr>
        <w:t>nem adj</w:t>
      </w:r>
      <w:r>
        <w:rPr>
          <w:lang w:val="hu-HU" w:eastAsia="en-US"/>
        </w:rPr>
        <w:t>a át</w:t>
      </w:r>
      <w:r w:rsidRPr="00AB3C35">
        <w:rPr>
          <w:lang w:val="hu-HU" w:eastAsia="en-US"/>
        </w:rPr>
        <w:t>.</w:t>
      </w:r>
    </w:p>
    <w:p w:rsidR="007A39AC" w:rsidRPr="006B4307" w:rsidRDefault="006B4307" w:rsidP="00523B7B">
      <w:pPr>
        <w:pStyle w:val="Body"/>
        <w:rPr>
          <w:lang w:val="hu-HU" w:eastAsia="en-US"/>
        </w:rPr>
      </w:pPr>
      <w:r>
        <w:rPr>
          <w:lang w:val="hu-HU" w:eastAsia="en-US"/>
        </w:rPr>
        <w:t>Az Ön adatai nem kerülnek kiadásra semmilyen formában egyéb cégek, vagy ügyfelek, valamint személyek részére!</w:t>
      </w:r>
      <w:bookmarkStart w:id="26" w:name="_Toc517218392"/>
    </w:p>
    <w:p w:rsidR="007A39AC" w:rsidRPr="001269C8" w:rsidRDefault="007A39AC" w:rsidP="006B4307">
      <w:pPr>
        <w:pStyle w:val="Cmsor1"/>
      </w:pPr>
      <w:proofErr w:type="spellStart"/>
      <w:r w:rsidRPr="001269C8">
        <w:lastRenderedPageBreak/>
        <w:t>Érintett</w:t>
      </w:r>
      <w:proofErr w:type="spellEnd"/>
      <w:r w:rsidRPr="001269C8">
        <w:t xml:space="preserve"> </w:t>
      </w:r>
      <w:proofErr w:type="spellStart"/>
      <w:r w:rsidRPr="001269C8">
        <w:t>jogai</w:t>
      </w:r>
      <w:bookmarkEnd w:id="26"/>
      <w:proofErr w:type="spellEnd"/>
    </w:p>
    <w:p w:rsidR="007A39AC" w:rsidRPr="001269C8" w:rsidRDefault="007A39AC" w:rsidP="00523B7B">
      <w:pPr>
        <w:pStyle w:val="Body"/>
        <w:rPr>
          <w:lang w:val="hu-HU"/>
        </w:rPr>
      </w:pPr>
      <w:r>
        <w:rPr>
          <w:lang w:val="hu-HU"/>
        </w:rPr>
        <w:t>Az Érintett az Adatkezelő által kezelt személyes adataival kapcsolatosan – többek között – a következőkben leírt jogokkal élhet.</w:t>
      </w:r>
    </w:p>
    <w:p w:rsidR="007A39AC" w:rsidRPr="001269C8" w:rsidRDefault="007A39AC" w:rsidP="007A39AC">
      <w:pPr>
        <w:pStyle w:val="Cmsor2"/>
      </w:pPr>
      <w:bookmarkStart w:id="27" w:name="_Toc517218393"/>
      <w:r w:rsidRPr="001269C8">
        <w:t xml:space="preserve">Az </w:t>
      </w:r>
      <w:r>
        <w:t>Érintett</w:t>
      </w:r>
      <w:r w:rsidRPr="001269C8">
        <w:t xml:space="preserve"> hozzáféréshez való joga</w:t>
      </w:r>
      <w:r>
        <w:t xml:space="preserve"> (GDPR 15. cikk)</w:t>
      </w:r>
      <w:bookmarkEnd w:id="27"/>
    </w:p>
    <w:p w:rsidR="007A39AC" w:rsidRDefault="007A39AC" w:rsidP="00523B7B">
      <w:pPr>
        <w:pStyle w:val="Body"/>
        <w:rPr>
          <w:lang w:val="hu-HU"/>
        </w:rPr>
      </w:pPr>
      <w:r w:rsidRPr="00886031">
        <w:rPr>
          <w:lang w:val="hu-HU"/>
        </w:rPr>
        <w:t xml:space="preserve">Az </w:t>
      </w:r>
      <w:r>
        <w:rPr>
          <w:lang w:val="hu-HU"/>
        </w:rPr>
        <w:t>Érintett</w:t>
      </w:r>
      <w:r w:rsidRPr="00886031">
        <w:rPr>
          <w:lang w:val="hu-HU"/>
        </w:rPr>
        <w:t xml:space="preserve">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7A39AC" w:rsidRDefault="007A39AC" w:rsidP="00523B7B">
      <w:pPr>
        <w:pStyle w:val="Body"/>
        <w:rPr>
          <w:lang w:val="hu-HU"/>
        </w:rPr>
      </w:pPr>
      <w:r w:rsidRPr="001269C8">
        <w:rPr>
          <w:lang w:val="hu-HU"/>
        </w:rPr>
        <w:t xml:space="preserve">az adatkezelés céljai; </w:t>
      </w:r>
    </w:p>
    <w:p w:rsidR="007A39AC" w:rsidRDefault="007A39AC" w:rsidP="00523B7B">
      <w:pPr>
        <w:pStyle w:val="Body"/>
        <w:rPr>
          <w:lang w:val="hu-HU"/>
        </w:rPr>
      </w:pPr>
      <w:r w:rsidRPr="001269C8">
        <w:rPr>
          <w:lang w:val="hu-HU"/>
        </w:rPr>
        <w:t xml:space="preserve">az </w:t>
      </w:r>
      <w:r>
        <w:rPr>
          <w:lang w:val="hu-HU"/>
        </w:rPr>
        <w:t>Érintett</w:t>
      </w:r>
      <w:r w:rsidRPr="001269C8">
        <w:rPr>
          <w:lang w:val="hu-HU"/>
        </w:rPr>
        <w:t xml:space="preserve"> személyes adatok kategóriái; </w:t>
      </w:r>
    </w:p>
    <w:p w:rsidR="007A39AC" w:rsidRDefault="007A39AC" w:rsidP="00523B7B">
      <w:pPr>
        <w:pStyle w:val="Body"/>
        <w:rPr>
          <w:lang w:val="hu-HU"/>
        </w:rPr>
      </w:pPr>
      <w:r w:rsidRPr="001269C8">
        <w:rPr>
          <w:lang w:val="hu-HU"/>
        </w:rPr>
        <w:t xml:space="preserve">azon címzettek vagy címzettek kategóriái, akikkel, illetve amelyekkel a személyes adatokat közölték vagy közölni fogják, ideértve különösen a harmadik országbeli címzetteket, illetve a nemzetközi szervezeteket; </w:t>
      </w:r>
    </w:p>
    <w:p w:rsidR="007A39AC" w:rsidRDefault="007A39AC" w:rsidP="00523B7B">
      <w:pPr>
        <w:pStyle w:val="Body"/>
        <w:rPr>
          <w:lang w:val="hu-HU"/>
        </w:rPr>
      </w:pPr>
      <w:r w:rsidRPr="001269C8">
        <w:rPr>
          <w:lang w:val="hu-HU"/>
        </w:rPr>
        <w:t xml:space="preserve">a személyes adatok tárolásának tervezett időtartama; </w:t>
      </w:r>
    </w:p>
    <w:p w:rsidR="007A39AC" w:rsidRDefault="007A39AC" w:rsidP="00523B7B">
      <w:pPr>
        <w:pStyle w:val="Body"/>
        <w:rPr>
          <w:lang w:val="hu-HU"/>
        </w:rPr>
      </w:pPr>
      <w:r>
        <w:rPr>
          <w:lang w:val="hu-HU"/>
        </w:rPr>
        <w:t xml:space="preserve">az Érintett joga </w:t>
      </w:r>
      <w:r w:rsidRPr="001269C8">
        <w:rPr>
          <w:lang w:val="hu-HU"/>
        </w:rPr>
        <w:t>a helyesbítés</w:t>
      </w:r>
      <w:r>
        <w:rPr>
          <w:lang w:val="hu-HU"/>
        </w:rPr>
        <w:t>hez</w:t>
      </w:r>
      <w:r w:rsidRPr="001269C8">
        <w:rPr>
          <w:lang w:val="hu-HU"/>
        </w:rPr>
        <w:t>, törlés</w:t>
      </w:r>
      <w:r>
        <w:rPr>
          <w:lang w:val="hu-HU"/>
        </w:rPr>
        <w:t>hez</w:t>
      </w:r>
      <w:r w:rsidRPr="001269C8">
        <w:rPr>
          <w:lang w:val="hu-HU"/>
        </w:rPr>
        <w:t xml:space="preserve"> vagy adatkezelés korlátozá</w:t>
      </w:r>
      <w:r>
        <w:rPr>
          <w:lang w:val="hu-HU"/>
        </w:rPr>
        <w:t>sához, valamint</w:t>
      </w:r>
      <w:r w:rsidRPr="001269C8">
        <w:rPr>
          <w:lang w:val="hu-HU"/>
        </w:rPr>
        <w:t xml:space="preserve"> a</w:t>
      </w:r>
      <w:r>
        <w:rPr>
          <w:lang w:val="hu-HU"/>
        </w:rPr>
        <w:t>z adatkezelés elleni</w:t>
      </w:r>
      <w:r w:rsidRPr="001269C8">
        <w:rPr>
          <w:lang w:val="hu-HU"/>
        </w:rPr>
        <w:t xml:space="preserve"> tiltakozás</w:t>
      </w:r>
      <w:r>
        <w:rPr>
          <w:lang w:val="hu-HU"/>
        </w:rPr>
        <w:t>hoz</w:t>
      </w:r>
      <w:r w:rsidRPr="001269C8">
        <w:rPr>
          <w:lang w:val="hu-HU"/>
        </w:rPr>
        <w:t xml:space="preserve">; </w:t>
      </w:r>
    </w:p>
    <w:p w:rsidR="007A39AC" w:rsidRDefault="007A39AC" w:rsidP="00523B7B">
      <w:pPr>
        <w:pStyle w:val="Body"/>
        <w:rPr>
          <w:lang w:val="hu-HU"/>
        </w:rPr>
      </w:pPr>
      <w:r w:rsidRPr="001269C8">
        <w:rPr>
          <w:lang w:val="hu-HU"/>
        </w:rPr>
        <w:t xml:space="preserve">panasz benyújtásának joga </w:t>
      </w:r>
      <w:r>
        <w:rPr>
          <w:lang w:val="hu-HU"/>
        </w:rPr>
        <w:t xml:space="preserve">a </w:t>
      </w:r>
      <w:r w:rsidRPr="001269C8">
        <w:rPr>
          <w:lang w:val="hu-HU"/>
        </w:rPr>
        <w:t>felügyeleti hatóság</w:t>
      </w:r>
      <w:r>
        <w:rPr>
          <w:lang w:val="hu-HU"/>
        </w:rPr>
        <w:t>hoz</w:t>
      </w:r>
      <w:r w:rsidRPr="001269C8">
        <w:rPr>
          <w:lang w:val="hu-HU"/>
        </w:rPr>
        <w:t>;</w:t>
      </w:r>
    </w:p>
    <w:p w:rsidR="007A39AC" w:rsidRDefault="007A39AC" w:rsidP="00523B7B">
      <w:pPr>
        <w:pStyle w:val="Body"/>
        <w:rPr>
          <w:lang w:val="hu-HU"/>
        </w:rPr>
      </w:pPr>
      <w:r w:rsidRPr="00886031">
        <w:rPr>
          <w:lang w:val="hu-HU"/>
        </w:rPr>
        <w:t xml:space="preserve">ha az adatokat nem az </w:t>
      </w:r>
      <w:r>
        <w:rPr>
          <w:lang w:val="hu-HU"/>
        </w:rPr>
        <w:t>Érintett</w:t>
      </w:r>
      <w:r w:rsidRPr="00886031">
        <w:rPr>
          <w:lang w:val="hu-HU"/>
        </w:rPr>
        <w:t>ől gyűjtötték, a forrásukra vonatkozó minden elérhető információ;</w:t>
      </w:r>
      <w:r w:rsidRPr="001269C8">
        <w:rPr>
          <w:lang w:val="hu-HU"/>
        </w:rPr>
        <w:t xml:space="preserve"> </w:t>
      </w:r>
    </w:p>
    <w:p w:rsidR="007A39AC" w:rsidRDefault="007A39AC" w:rsidP="00523B7B">
      <w:pPr>
        <w:pStyle w:val="Body"/>
        <w:rPr>
          <w:lang w:val="hu-HU"/>
        </w:rPr>
      </w:pPr>
      <w:r w:rsidRPr="001269C8">
        <w:rPr>
          <w:lang w:val="hu-HU"/>
        </w:rPr>
        <w:t xml:space="preserve">az automatizált döntéshozatal ténye, ideértve a profilalkotást is, valamint az alkalmazott logikára és arra vonatkozó érthető információk, hogy az ilyen adatkezelés milyen jelentőséggel bír, és az </w:t>
      </w:r>
      <w:r>
        <w:rPr>
          <w:lang w:val="hu-HU"/>
        </w:rPr>
        <w:t>Érintett</w:t>
      </w:r>
      <w:r w:rsidRPr="001269C8">
        <w:rPr>
          <w:lang w:val="hu-HU"/>
        </w:rPr>
        <w:t xml:space="preserve">re nézve milyen várható következményekkel jár. </w:t>
      </w:r>
    </w:p>
    <w:p w:rsidR="007A39AC" w:rsidRDefault="007A39AC" w:rsidP="00523B7B">
      <w:pPr>
        <w:pStyle w:val="Body"/>
        <w:rPr>
          <w:lang w:val="hu-HU"/>
        </w:rPr>
      </w:pPr>
      <w:r w:rsidRPr="00886031">
        <w:rPr>
          <w:lang w:val="hu-HU"/>
        </w:rPr>
        <w:t xml:space="preserve">Az </w:t>
      </w:r>
      <w:r>
        <w:rPr>
          <w:lang w:val="hu-HU"/>
        </w:rPr>
        <w:t>A</w:t>
      </w:r>
      <w:r w:rsidRPr="00886031">
        <w:rPr>
          <w:lang w:val="hu-HU"/>
        </w:rPr>
        <w:t>datkezelő az adatkezelés tárgyát képező személyes adatok másolatát</w:t>
      </w:r>
      <w:r>
        <w:rPr>
          <w:lang w:val="hu-HU"/>
        </w:rPr>
        <w:t xml:space="preserve"> 1 példányban</w:t>
      </w:r>
      <w:r w:rsidRPr="00886031">
        <w:rPr>
          <w:lang w:val="hu-HU"/>
        </w:rPr>
        <w:t xml:space="preserve"> az </w:t>
      </w:r>
      <w:r>
        <w:rPr>
          <w:lang w:val="hu-HU"/>
        </w:rPr>
        <w:t>Érintett</w:t>
      </w:r>
      <w:r w:rsidRPr="00886031">
        <w:rPr>
          <w:lang w:val="hu-HU"/>
        </w:rPr>
        <w:t xml:space="preserve"> rendelkezésére bocsátja. Az </w:t>
      </w:r>
      <w:r>
        <w:rPr>
          <w:lang w:val="hu-HU"/>
        </w:rPr>
        <w:t>Érintett</w:t>
      </w:r>
      <w:r w:rsidRPr="00886031">
        <w:rPr>
          <w:lang w:val="hu-HU"/>
        </w:rPr>
        <w:t xml:space="preserve"> által kért további másolatokért az </w:t>
      </w:r>
      <w:r>
        <w:rPr>
          <w:lang w:val="hu-HU"/>
        </w:rPr>
        <w:t>Adatkezelő</w:t>
      </w:r>
      <w:r w:rsidRPr="00886031">
        <w:rPr>
          <w:lang w:val="hu-HU"/>
        </w:rPr>
        <w:t xml:space="preserve"> az adminisztratív költségeken alapuló, </w:t>
      </w:r>
      <w:proofErr w:type="spellStart"/>
      <w:r w:rsidRPr="00886031">
        <w:rPr>
          <w:lang w:val="hu-HU"/>
        </w:rPr>
        <w:t>észszerű</w:t>
      </w:r>
      <w:proofErr w:type="spellEnd"/>
      <w:r w:rsidRPr="00886031">
        <w:rPr>
          <w:lang w:val="hu-HU"/>
        </w:rPr>
        <w:t xml:space="preserve"> mértékű díjat számíthat fel. Ha az </w:t>
      </w:r>
      <w:r>
        <w:rPr>
          <w:lang w:val="hu-HU"/>
        </w:rPr>
        <w:t>É</w:t>
      </w:r>
      <w:r w:rsidRPr="00886031">
        <w:rPr>
          <w:lang w:val="hu-HU"/>
        </w:rPr>
        <w:t xml:space="preserve">rintett elektronikus úton nyújtotta be a kérelmet, </w:t>
      </w:r>
      <w:r>
        <w:rPr>
          <w:lang w:val="hu-HU"/>
        </w:rPr>
        <w:t xml:space="preserve">Adatkezelő </w:t>
      </w:r>
      <w:r w:rsidRPr="00886031">
        <w:rPr>
          <w:lang w:val="hu-HU"/>
        </w:rPr>
        <w:t xml:space="preserve">az információkat széles körben használt elektronikus formátumban </w:t>
      </w:r>
      <w:r>
        <w:rPr>
          <w:lang w:val="hu-HU"/>
        </w:rPr>
        <w:t>adja át</w:t>
      </w:r>
      <w:r w:rsidRPr="00886031">
        <w:rPr>
          <w:lang w:val="hu-HU"/>
        </w:rPr>
        <w:t xml:space="preserve">, </w:t>
      </w:r>
      <w:proofErr w:type="gramStart"/>
      <w:r>
        <w:rPr>
          <w:lang w:val="hu-HU"/>
        </w:rPr>
        <w:t>kivéve</w:t>
      </w:r>
      <w:proofErr w:type="gramEnd"/>
      <w:r>
        <w:rPr>
          <w:lang w:val="hu-HU"/>
        </w:rPr>
        <w:t xml:space="preserve"> </w:t>
      </w:r>
      <w:r w:rsidRPr="00886031">
        <w:rPr>
          <w:lang w:val="hu-HU"/>
        </w:rPr>
        <w:t xml:space="preserve">ha az </w:t>
      </w:r>
      <w:r>
        <w:rPr>
          <w:lang w:val="hu-HU"/>
        </w:rPr>
        <w:t>Érintett</w:t>
      </w:r>
      <w:r w:rsidRPr="00886031">
        <w:rPr>
          <w:lang w:val="hu-HU"/>
        </w:rPr>
        <w:t xml:space="preserve"> másként kéri</w:t>
      </w:r>
      <w:r>
        <w:rPr>
          <w:lang w:val="hu-HU"/>
        </w:rPr>
        <w:t>, a benyújtástól számított legfeljebb 30 napon belül.</w:t>
      </w:r>
      <w:r w:rsidRPr="00886031">
        <w:rPr>
          <w:lang w:val="hu-HU"/>
        </w:rPr>
        <w:t>.</w:t>
      </w:r>
      <w:r>
        <w:rPr>
          <w:lang w:val="hu-HU"/>
        </w:rPr>
        <w:t xml:space="preserve"> </w:t>
      </w:r>
    </w:p>
    <w:p w:rsidR="007A39AC" w:rsidRPr="001269C8" w:rsidRDefault="007A39AC" w:rsidP="007A39AC">
      <w:pPr>
        <w:pStyle w:val="Cmsor2"/>
      </w:pPr>
      <w:bookmarkStart w:id="28" w:name="_Toc517218394"/>
      <w:r w:rsidRPr="001269C8">
        <w:t>Helyesbítés joga</w:t>
      </w:r>
      <w:r>
        <w:t xml:space="preserve"> (GDPR 16. cikk)</w:t>
      </w:r>
      <w:bookmarkEnd w:id="28"/>
    </w:p>
    <w:p w:rsidR="007A39AC" w:rsidRPr="001269C8" w:rsidRDefault="007A39AC" w:rsidP="00523B7B">
      <w:pPr>
        <w:pStyle w:val="Body"/>
        <w:rPr>
          <w:lang w:val="hu-HU"/>
        </w:rPr>
      </w:pPr>
      <w:r w:rsidRPr="00674F56">
        <w:rPr>
          <w:lang w:val="hu-HU"/>
        </w:rPr>
        <w:t xml:space="preserve">Az </w:t>
      </w:r>
      <w:r>
        <w:rPr>
          <w:lang w:val="hu-HU"/>
        </w:rPr>
        <w:t>É</w:t>
      </w:r>
      <w:r w:rsidRPr="00674F56">
        <w:rPr>
          <w:lang w:val="hu-HU"/>
        </w:rPr>
        <w:t xml:space="preserve">rintett jogosult arra, hogy kérésére az </w:t>
      </w:r>
      <w:r>
        <w:rPr>
          <w:lang w:val="hu-HU"/>
        </w:rPr>
        <w:t>Adatkezelő</w:t>
      </w:r>
      <w:r w:rsidRPr="00674F56">
        <w:rPr>
          <w:lang w:val="hu-HU"/>
        </w:rPr>
        <w:t xml:space="preserve"> indokolatlan késedelem nélkül helyesbítse a rá vonatkozó pontatlan személyes adatokat</w:t>
      </w:r>
      <w:r>
        <w:rPr>
          <w:lang w:val="hu-HU"/>
        </w:rPr>
        <w:t>, valamint jogosult</w:t>
      </w:r>
      <w:r w:rsidRPr="00674F56">
        <w:rPr>
          <w:lang w:val="hu-HU"/>
        </w:rPr>
        <w:t xml:space="preserve"> arra, hogy kérje a hiányos személyes adatok kiegészítését</w:t>
      </w:r>
      <w:r>
        <w:rPr>
          <w:lang w:val="hu-HU"/>
        </w:rPr>
        <w:t>, f</w:t>
      </w:r>
      <w:r w:rsidRPr="00674F56">
        <w:rPr>
          <w:lang w:val="hu-HU"/>
        </w:rPr>
        <w:t>igyelem</w:t>
      </w:r>
      <w:r>
        <w:rPr>
          <w:lang w:val="hu-HU"/>
        </w:rPr>
        <w:t>mel</w:t>
      </w:r>
      <w:r w:rsidRPr="00674F56">
        <w:rPr>
          <w:lang w:val="hu-HU"/>
        </w:rPr>
        <w:t xml:space="preserve"> véve az adatkezelés céljá</w:t>
      </w:r>
      <w:r>
        <w:rPr>
          <w:lang w:val="hu-HU"/>
        </w:rPr>
        <w:t>ra.</w:t>
      </w:r>
    </w:p>
    <w:p w:rsidR="007A39AC" w:rsidRPr="001269C8" w:rsidRDefault="007A39AC" w:rsidP="007A39AC">
      <w:pPr>
        <w:pStyle w:val="Cmsor2"/>
      </w:pPr>
      <w:bookmarkStart w:id="29" w:name="_Toc517218395"/>
      <w:r w:rsidRPr="001269C8">
        <w:t>Törléshez való jog</w:t>
      </w:r>
      <w:r>
        <w:t xml:space="preserve"> (GDPR 17. cikk)</w:t>
      </w:r>
      <w:bookmarkEnd w:id="29"/>
    </w:p>
    <w:p w:rsidR="007A39AC" w:rsidRPr="001269C8" w:rsidRDefault="007A39AC" w:rsidP="00523B7B">
      <w:pPr>
        <w:pStyle w:val="Body"/>
        <w:rPr>
          <w:lang w:val="hu-HU"/>
        </w:rPr>
      </w:pPr>
      <w:r w:rsidRPr="008D648A">
        <w:rPr>
          <w:lang w:val="hu-HU"/>
        </w:rPr>
        <w:t xml:space="preserve">Az </w:t>
      </w:r>
      <w:r>
        <w:rPr>
          <w:lang w:val="hu-HU"/>
        </w:rPr>
        <w:t>É</w:t>
      </w:r>
      <w:r w:rsidRPr="008D648A">
        <w:rPr>
          <w:lang w:val="hu-HU"/>
        </w:rPr>
        <w:t xml:space="preserve">rintett jogosult arra, hogy kérésére az </w:t>
      </w:r>
      <w:r>
        <w:rPr>
          <w:lang w:val="hu-HU"/>
        </w:rPr>
        <w:t>A</w:t>
      </w:r>
      <w:r w:rsidRPr="008D648A">
        <w:rPr>
          <w:lang w:val="hu-HU"/>
        </w:rPr>
        <w:t xml:space="preserve">datkezelő indokolatlan késedelem nélkül törölje a rá vonatkozó személyes adatokat, az </w:t>
      </w:r>
      <w:r>
        <w:rPr>
          <w:lang w:val="hu-HU"/>
        </w:rPr>
        <w:t>A</w:t>
      </w:r>
      <w:r w:rsidRPr="008D648A">
        <w:rPr>
          <w:lang w:val="hu-HU"/>
        </w:rPr>
        <w:t xml:space="preserve">datkezelő pedig köteles arra, hogy az </w:t>
      </w:r>
      <w:r>
        <w:rPr>
          <w:lang w:val="hu-HU"/>
        </w:rPr>
        <w:t>Érintett</w:t>
      </w:r>
      <w:r w:rsidRPr="008D648A">
        <w:rPr>
          <w:lang w:val="hu-HU"/>
        </w:rPr>
        <w:t>re vonatkozó személyes adatokat indokolatlan késedelem nélkül törölje, ha az alábbi indokok valamelyike fennáll</w:t>
      </w:r>
      <w:proofErr w:type="gramStart"/>
      <w:r w:rsidRPr="008D648A">
        <w:rPr>
          <w:lang w:val="hu-HU"/>
        </w:rPr>
        <w:t>:</w:t>
      </w:r>
      <w:r w:rsidRPr="001269C8">
        <w:rPr>
          <w:lang w:val="hu-HU"/>
        </w:rPr>
        <w:t>:</w:t>
      </w:r>
      <w:proofErr w:type="gramEnd"/>
      <w:r w:rsidRPr="001269C8">
        <w:rPr>
          <w:lang w:val="hu-HU"/>
        </w:rPr>
        <w:t xml:space="preserve"> </w:t>
      </w:r>
    </w:p>
    <w:p w:rsidR="007A39AC" w:rsidRPr="001269C8" w:rsidRDefault="007A39AC" w:rsidP="00523B7B">
      <w:pPr>
        <w:pStyle w:val="Body"/>
        <w:rPr>
          <w:lang w:val="hu-HU"/>
        </w:rPr>
      </w:pPr>
      <w:r w:rsidRPr="001269C8">
        <w:rPr>
          <w:lang w:val="hu-HU"/>
        </w:rPr>
        <w:t xml:space="preserve">személyes adatokra már nincs szükség abból a célból, amelyből azokat gyűjtötték vagy más módon kezelték; </w:t>
      </w:r>
    </w:p>
    <w:p w:rsidR="007A39AC" w:rsidRPr="001269C8" w:rsidRDefault="007A39AC" w:rsidP="00523B7B">
      <w:pPr>
        <w:pStyle w:val="Body"/>
        <w:rPr>
          <w:lang w:val="hu-HU"/>
        </w:rPr>
      </w:pPr>
      <w:r w:rsidRPr="001269C8">
        <w:rPr>
          <w:lang w:val="hu-HU"/>
        </w:rPr>
        <w:t xml:space="preserve">az </w:t>
      </w:r>
      <w:r>
        <w:rPr>
          <w:lang w:val="hu-HU"/>
        </w:rPr>
        <w:t>É</w:t>
      </w:r>
      <w:r w:rsidRPr="001269C8">
        <w:rPr>
          <w:lang w:val="hu-HU"/>
        </w:rPr>
        <w:t xml:space="preserve">rintett visszavonja az adatkezelés alapját képező hozzájárulását, és az adatkezelésnek nincs más jogalapja; </w:t>
      </w:r>
    </w:p>
    <w:p w:rsidR="007A39AC" w:rsidRPr="001269C8" w:rsidRDefault="007A39AC" w:rsidP="00523B7B">
      <w:pPr>
        <w:pStyle w:val="Body"/>
        <w:rPr>
          <w:lang w:val="hu-HU"/>
        </w:rPr>
      </w:pPr>
      <w:r w:rsidRPr="001269C8">
        <w:rPr>
          <w:lang w:val="hu-HU"/>
        </w:rPr>
        <w:t xml:space="preserve">az </w:t>
      </w:r>
      <w:r>
        <w:rPr>
          <w:lang w:val="hu-HU"/>
        </w:rPr>
        <w:t>É</w:t>
      </w:r>
      <w:r w:rsidRPr="001269C8">
        <w:rPr>
          <w:lang w:val="hu-HU"/>
        </w:rPr>
        <w:t xml:space="preserve">rintett tiltakozik az adatkezelés ellen, és nincs elsőbbséget élvező jogszerű ok az adatkezelésre; </w:t>
      </w:r>
    </w:p>
    <w:p w:rsidR="007A39AC" w:rsidRPr="001269C8" w:rsidRDefault="007A39AC" w:rsidP="00523B7B">
      <w:pPr>
        <w:pStyle w:val="Body"/>
        <w:rPr>
          <w:lang w:val="hu-HU"/>
        </w:rPr>
      </w:pPr>
      <w:r w:rsidRPr="001269C8">
        <w:rPr>
          <w:lang w:val="hu-HU"/>
        </w:rPr>
        <w:t xml:space="preserve">a személyes adatokat jogellenesen kezelték; </w:t>
      </w:r>
    </w:p>
    <w:p w:rsidR="007A39AC" w:rsidRPr="001269C8" w:rsidRDefault="007A39AC" w:rsidP="00523B7B">
      <w:pPr>
        <w:pStyle w:val="Body"/>
        <w:rPr>
          <w:lang w:val="hu-HU"/>
        </w:rPr>
      </w:pPr>
      <w:r w:rsidRPr="001269C8">
        <w:rPr>
          <w:lang w:val="hu-HU"/>
        </w:rPr>
        <w:t xml:space="preserve">a személyes adatokat az </w:t>
      </w:r>
      <w:r>
        <w:rPr>
          <w:lang w:val="hu-HU"/>
        </w:rPr>
        <w:t>Adatkezelő</w:t>
      </w:r>
      <w:r w:rsidRPr="001269C8">
        <w:rPr>
          <w:lang w:val="hu-HU"/>
        </w:rPr>
        <w:t xml:space="preserve">re alkalmazandó uniós vagy tagállami jogban előírt jogi kötelezettség teljesítéséhez törölni kell; </w:t>
      </w:r>
    </w:p>
    <w:p w:rsidR="007A39AC" w:rsidRPr="001269C8" w:rsidRDefault="007A39AC" w:rsidP="00523B7B">
      <w:pPr>
        <w:pStyle w:val="Body"/>
        <w:rPr>
          <w:lang w:val="hu-HU"/>
        </w:rPr>
      </w:pPr>
      <w:r w:rsidRPr="001269C8">
        <w:rPr>
          <w:lang w:val="hu-HU"/>
        </w:rPr>
        <w:lastRenderedPageBreak/>
        <w:t xml:space="preserve">a személyes adatok gyűjtésére információs társadalommal összefüggő szolgáltatások kínálásával kapcsolatosan került sor. </w:t>
      </w:r>
    </w:p>
    <w:p w:rsidR="007A39AC" w:rsidRDefault="007A39AC" w:rsidP="00523B7B">
      <w:pPr>
        <w:pStyle w:val="Body"/>
        <w:rPr>
          <w:lang w:val="hu-HU"/>
        </w:rPr>
      </w:pPr>
      <w:r w:rsidRPr="001269C8">
        <w:rPr>
          <w:lang w:val="hu-HU"/>
        </w:rPr>
        <w:t xml:space="preserve">Az adatok törlése nem kezdeményezhető, ha az adatkezelés szükséges: </w:t>
      </w:r>
    </w:p>
    <w:p w:rsidR="007A39AC" w:rsidRDefault="007A39AC" w:rsidP="00523B7B">
      <w:pPr>
        <w:pStyle w:val="Body"/>
        <w:rPr>
          <w:lang w:val="hu-HU"/>
        </w:rPr>
      </w:pPr>
      <w:r w:rsidRPr="001269C8">
        <w:rPr>
          <w:lang w:val="hu-HU"/>
        </w:rPr>
        <w:t xml:space="preserve">a véleménynyilvánítás szabadságához és a tájékozódáshoz való jog gyakorlása céljából; </w:t>
      </w:r>
    </w:p>
    <w:p w:rsidR="007A39AC" w:rsidRDefault="007A39AC" w:rsidP="00523B7B">
      <w:pPr>
        <w:pStyle w:val="Body"/>
        <w:rPr>
          <w:lang w:val="hu-HU"/>
        </w:rPr>
      </w:pPr>
      <w:r w:rsidRPr="001269C8">
        <w:rPr>
          <w:lang w:val="hu-HU"/>
        </w:rPr>
        <w:t xml:space="preserve">a személyes adatok kezelését előíró, az </w:t>
      </w:r>
      <w:r>
        <w:rPr>
          <w:lang w:val="hu-HU"/>
        </w:rPr>
        <w:t>Adatkezelő</w:t>
      </w:r>
      <w:r w:rsidRPr="001269C8">
        <w:rPr>
          <w:lang w:val="hu-HU"/>
        </w:rPr>
        <w:t>re alkalmazandó uniós vagy tagállami jog szerinti kötelezettség teljesítése, illetve közérdekből</w:t>
      </w:r>
      <w:r>
        <w:rPr>
          <w:lang w:val="hu-HU"/>
        </w:rPr>
        <w:t>,</w:t>
      </w:r>
      <w:r w:rsidRPr="001269C8">
        <w:rPr>
          <w:lang w:val="hu-HU"/>
        </w:rPr>
        <w:t xml:space="preserve"> vagy az </w:t>
      </w:r>
      <w:r>
        <w:rPr>
          <w:lang w:val="hu-HU"/>
        </w:rPr>
        <w:t>Adatkezelő</w:t>
      </w:r>
      <w:r w:rsidRPr="001269C8">
        <w:rPr>
          <w:lang w:val="hu-HU"/>
        </w:rPr>
        <w:t xml:space="preserve">re ruházott közhatalmi jogosítvány gyakorlása keretében végzett feladat végrehajtása céljából; </w:t>
      </w:r>
    </w:p>
    <w:p w:rsidR="007A39AC" w:rsidRDefault="007A39AC" w:rsidP="00523B7B">
      <w:pPr>
        <w:pStyle w:val="Body"/>
        <w:rPr>
          <w:lang w:val="hu-HU"/>
        </w:rPr>
      </w:pPr>
      <w:r w:rsidRPr="001269C8">
        <w:rPr>
          <w:lang w:val="hu-HU"/>
        </w:rPr>
        <w:t>a népegészségügy területét érintő közérdek alapján</w:t>
      </w:r>
      <w:r>
        <w:rPr>
          <w:lang w:val="hu-HU"/>
        </w:rPr>
        <w:t>;</w:t>
      </w:r>
    </w:p>
    <w:p w:rsidR="007A39AC" w:rsidRDefault="007A39AC" w:rsidP="00523B7B">
      <w:pPr>
        <w:pStyle w:val="Body"/>
        <w:rPr>
          <w:lang w:val="hu-HU"/>
        </w:rPr>
      </w:pPr>
      <w:r>
        <w:rPr>
          <w:lang w:val="hu-HU"/>
        </w:rPr>
        <w:t xml:space="preserve">Közérdek alapján végzendő </w:t>
      </w:r>
      <w:r w:rsidRPr="001269C8">
        <w:rPr>
          <w:lang w:val="hu-HU"/>
        </w:rPr>
        <w:t>archiválási</w:t>
      </w:r>
      <w:r>
        <w:rPr>
          <w:lang w:val="hu-HU"/>
        </w:rPr>
        <w:t>-</w:t>
      </w:r>
      <w:r w:rsidRPr="001269C8">
        <w:rPr>
          <w:lang w:val="hu-HU"/>
        </w:rPr>
        <w:t>, tudományos és történelmi kutatási</w:t>
      </w:r>
      <w:r>
        <w:rPr>
          <w:lang w:val="hu-HU"/>
        </w:rPr>
        <w:t>-,</w:t>
      </w:r>
      <w:r w:rsidRPr="001269C8">
        <w:rPr>
          <w:lang w:val="hu-HU"/>
        </w:rPr>
        <w:t xml:space="preserve"> vagy statisztikai célból; </w:t>
      </w:r>
    </w:p>
    <w:p w:rsidR="007A39AC" w:rsidRPr="001269C8" w:rsidRDefault="007A39AC" w:rsidP="00523B7B">
      <w:pPr>
        <w:pStyle w:val="Body"/>
        <w:rPr>
          <w:lang w:val="hu-HU"/>
        </w:rPr>
      </w:pPr>
      <w:r w:rsidRPr="001269C8">
        <w:rPr>
          <w:lang w:val="hu-HU"/>
        </w:rPr>
        <w:t xml:space="preserve">jogi igények előterjesztéséhez, érvényesítéséhez, illetve védelméhez. </w:t>
      </w:r>
    </w:p>
    <w:p w:rsidR="007A39AC" w:rsidRPr="001269C8" w:rsidRDefault="007A39AC" w:rsidP="007A39AC">
      <w:pPr>
        <w:pStyle w:val="Cmsor2"/>
      </w:pPr>
      <w:bookmarkStart w:id="30" w:name="_Toc517218396"/>
      <w:r w:rsidRPr="001269C8">
        <w:t>Az adatkezelés korlátozásához való jog</w:t>
      </w:r>
      <w:r>
        <w:t xml:space="preserve"> (18. cikk)</w:t>
      </w:r>
      <w:bookmarkEnd w:id="30"/>
    </w:p>
    <w:p w:rsidR="007A39AC" w:rsidRPr="001269C8" w:rsidRDefault="007A39AC" w:rsidP="00523B7B">
      <w:pPr>
        <w:pStyle w:val="Body"/>
        <w:rPr>
          <w:lang w:val="hu-HU"/>
        </w:rPr>
      </w:pPr>
      <w:r w:rsidRPr="001269C8">
        <w:rPr>
          <w:lang w:val="hu-HU"/>
        </w:rPr>
        <w:t xml:space="preserve">Az </w:t>
      </w:r>
      <w:r>
        <w:rPr>
          <w:lang w:val="hu-HU"/>
        </w:rPr>
        <w:t>É</w:t>
      </w:r>
      <w:r w:rsidRPr="001269C8">
        <w:rPr>
          <w:lang w:val="hu-HU"/>
        </w:rPr>
        <w:t xml:space="preserve">rintett kérésére </w:t>
      </w:r>
      <w:proofErr w:type="gramStart"/>
      <w:r w:rsidRPr="001269C8">
        <w:rPr>
          <w:lang w:val="hu-HU"/>
        </w:rPr>
        <w:t>a</w:t>
      </w:r>
      <w:proofErr w:type="gramEnd"/>
      <w:r w:rsidRPr="001269C8">
        <w:rPr>
          <w:lang w:val="hu-HU"/>
        </w:rPr>
        <w:t xml:space="preserve"> </w:t>
      </w:r>
      <w:r w:rsidRPr="009A17A8">
        <w:rPr>
          <w:lang w:val="hu-HU"/>
        </w:rPr>
        <w:t>Adatkezelő</w:t>
      </w:r>
      <w:r w:rsidRPr="001269C8">
        <w:rPr>
          <w:lang w:val="hu-HU"/>
        </w:rPr>
        <w:t xml:space="preserve"> korlátozza az adatkezelést, ha az alábbi feltételek valamelyike teljesül: </w:t>
      </w:r>
    </w:p>
    <w:p w:rsidR="007A39AC" w:rsidRPr="001269C8" w:rsidRDefault="007A39AC" w:rsidP="00523B7B">
      <w:pPr>
        <w:pStyle w:val="Body"/>
        <w:rPr>
          <w:lang w:val="hu-HU"/>
        </w:rPr>
      </w:pPr>
      <w:r w:rsidRPr="001269C8">
        <w:rPr>
          <w:lang w:val="hu-HU"/>
        </w:rPr>
        <w:t xml:space="preserve">az </w:t>
      </w:r>
      <w:r>
        <w:rPr>
          <w:lang w:val="hu-HU"/>
        </w:rPr>
        <w:t>Érintett</w:t>
      </w:r>
      <w:r w:rsidRPr="001269C8">
        <w:rPr>
          <w:lang w:val="hu-HU"/>
        </w:rPr>
        <w:t xml:space="preserve"> vitatja a személyes adatok pontosságát, </w:t>
      </w:r>
      <w:r w:rsidRPr="009A17A8">
        <w:rPr>
          <w:lang w:val="hu-HU"/>
        </w:rPr>
        <w:t xml:space="preserve">ez esetben a korlátozás arra az időtartamra vonatkozik, amely lehetővé teszi, hogy az </w:t>
      </w:r>
      <w:r>
        <w:rPr>
          <w:lang w:val="hu-HU"/>
        </w:rPr>
        <w:t>Adatkezelő</w:t>
      </w:r>
      <w:r w:rsidRPr="009A17A8">
        <w:rPr>
          <w:lang w:val="hu-HU"/>
        </w:rPr>
        <w:t xml:space="preserve"> ellenőrizze a személyes adatok pontosságát</w:t>
      </w:r>
      <w:r w:rsidRPr="001269C8">
        <w:rPr>
          <w:lang w:val="hu-HU"/>
        </w:rPr>
        <w:t xml:space="preserve">; </w:t>
      </w:r>
    </w:p>
    <w:p w:rsidR="007A39AC" w:rsidRPr="001269C8" w:rsidRDefault="007A39AC" w:rsidP="00523B7B">
      <w:pPr>
        <w:pStyle w:val="Body"/>
        <w:rPr>
          <w:lang w:val="hu-HU"/>
        </w:rPr>
      </w:pPr>
      <w:r w:rsidRPr="001269C8">
        <w:rPr>
          <w:lang w:val="hu-HU"/>
        </w:rPr>
        <w:t xml:space="preserve">az adatkezelés jogellenes, és az </w:t>
      </w:r>
      <w:r>
        <w:rPr>
          <w:lang w:val="hu-HU"/>
        </w:rPr>
        <w:t>Érintett</w:t>
      </w:r>
      <w:r w:rsidRPr="001269C8">
        <w:rPr>
          <w:lang w:val="hu-HU"/>
        </w:rPr>
        <w:t xml:space="preserve"> ellenzi az adatok törlését, és </w:t>
      </w:r>
      <w:proofErr w:type="gramStart"/>
      <w:r w:rsidRPr="001269C8">
        <w:rPr>
          <w:lang w:val="hu-HU"/>
        </w:rPr>
        <w:t>ehelyett</w:t>
      </w:r>
      <w:proofErr w:type="gramEnd"/>
      <w:r w:rsidRPr="001269C8">
        <w:rPr>
          <w:lang w:val="hu-HU"/>
        </w:rPr>
        <w:t xml:space="preserve"> kéri azok felhasználásának korlátozását; </w:t>
      </w:r>
    </w:p>
    <w:p w:rsidR="007A39AC" w:rsidRPr="001269C8" w:rsidRDefault="007A39AC" w:rsidP="00523B7B">
      <w:pPr>
        <w:pStyle w:val="Body"/>
        <w:rPr>
          <w:lang w:val="hu-HU"/>
        </w:rPr>
      </w:pPr>
      <w:r w:rsidRPr="001269C8">
        <w:rPr>
          <w:lang w:val="hu-HU"/>
        </w:rPr>
        <w:t xml:space="preserve">az </w:t>
      </w:r>
      <w:r>
        <w:rPr>
          <w:lang w:val="hu-HU"/>
        </w:rPr>
        <w:t>A</w:t>
      </w:r>
      <w:r w:rsidRPr="001269C8">
        <w:rPr>
          <w:lang w:val="hu-HU"/>
        </w:rPr>
        <w:t xml:space="preserve">datkezelőnek már nincs szüksége a személyes adatokra adatkezelés céljából, de az </w:t>
      </w:r>
      <w:r>
        <w:rPr>
          <w:lang w:val="hu-HU"/>
        </w:rPr>
        <w:t>Érintett</w:t>
      </w:r>
      <w:r w:rsidRPr="001269C8">
        <w:rPr>
          <w:lang w:val="hu-HU"/>
        </w:rPr>
        <w:t xml:space="preserve"> igényli azokat jogi igények előterjesztéséhez, érvényesítéséhez vagy védelméhez; vagy </w:t>
      </w:r>
    </w:p>
    <w:p w:rsidR="007A39AC" w:rsidRPr="001269C8" w:rsidRDefault="007A39AC" w:rsidP="00523B7B">
      <w:pPr>
        <w:pStyle w:val="Body"/>
        <w:rPr>
          <w:lang w:val="hu-HU"/>
        </w:rPr>
      </w:pPr>
      <w:r w:rsidRPr="001269C8">
        <w:rPr>
          <w:lang w:val="hu-HU"/>
        </w:rPr>
        <w:t xml:space="preserve">az </w:t>
      </w:r>
      <w:r>
        <w:rPr>
          <w:lang w:val="hu-HU"/>
        </w:rPr>
        <w:t>Érintett</w:t>
      </w:r>
      <w:r w:rsidRPr="001269C8">
        <w:rPr>
          <w:lang w:val="hu-HU"/>
        </w:rPr>
        <w:t xml:space="preserve"> tiltakozott az adatkezelés ellen; ez esetben a korlátozás arra az időtartamra vonatkozik, amíg megállapításra nem kerül, hogy az </w:t>
      </w:r>
      <w:r>
        <w:rPr>
          <w:lang w:val="hu-HU"/>
        </w:rPr>
        <w:t>Adatkezelő</w:t>
      </w:r>
      <w:r w:rsidRPr="001269C8">
        <w:rPr>
          <w:lang w:val="hu-HU"/>
        </w:rPr>
        <w:t xml:space="preserve"> jogos indokai elsőbbséget élveznek-e az </w:t>
      </w:r>
      <w:r>
        <w:rPr>
          <w:lang w:val="hu-HU"/>
        </w:rPr>
        <w:t>Érintett</w:t>
      </w:r>
      <w:r w:rsidRPr="001269C8">
        <w:rPr>
          <w:lang w:val="hu-HU"/>
        </w:rPr>
        <w:t xml:space="preserve"> jogos indokaival szemben. </w:t>
      </w:r>
    </w:p>
    <w:p w:rsidR="007A39AC" w:rsidRPr="001269C8" w:rsidRDefault="007A39AC" w:rsidP="00523B7B">
      <w:pPr>
        <w:pStyle w:val="Body"/>
        <w:rPr>
          <w:lang w:val="hu-HU"/>
        </w:rPr>
      </w:pPr>
      <w:r w:rsidRPr="001269C8">
        <w:rPr>
          <w:lang w:val="hu-HU"/>
        </w:rPr>
        <w:t xml:space="preserve">Ha az adatkezelés korlátozás alá esik, a személyes adatokat a tárolás kivételével csak az </w:t>
      </w:r>
      <w:r>
        <w:rPr>
          <w:lang w:val="hu-HU"/>
        </w:rPr>
        <w:t>Érintett</w:t>
      </w:r>
      <w:r w:rsidRPr="001269C8">
        <w:rPr>
          <w:lang w:val="hu-HU"/>
        </w:rPr>
        <w:t xml:space="preserve"> hozzájárulásával, vagy jogi igények előterjesztéséhez, érvényesítéséhez vagy védelméhez, vagy más természetes vagy jogi személy jogainak védelme érdekében, vagy az Unió, illetve valamely tagállam fontos közérdekéből lehet kezelni. </w:t>
      </w:r>
    </w:p>
    <w:p w:rsidR="007A39AC" w:rsidRPr="001269C8" w:rsidRDefault="007A39AC" w:rsidP="007A39AC">
      <w:pPr>
        <w:pStyle w:val="Cmsor2"/>
      </w:pPr>
      <w:bookmarkStart w:id="31" w:name="_Toc517218397"/>
      <w:r w:rsidRPr="001269C8">
        <w:t>Adathordozáshoz való jog</w:t>
      </w:r>
      <w:r>
        <w:t xml:space="preserve"> (20. cikk)</w:t>
      </w:r>
      <w:bookmarkEnd w:id="31"/>
    </w:p>
    <w:p w:rsidR="007A39AC" w:rsidRPr="001269C8" w:rsidRDefault="007A39AC" w:rsidP="00523B7B">
      <w:pPr>
        <w:pStyle w:val="Body"/>
        <w:rPr>
          <w:lang w:val="hu-HU"/>
        </w:rPr>
      </w:pPr>
      <w:r w:rsidRPr="001269C8">
        <w:rPr>
          <w:lang w:val="hu-HU"/>
        </w:rPr>
        <w:t xml:space="preserve">Az </w:t>
      </w:r>
      <w:r>
        <w:rPr>
          <w:lang w:val="hu-HU"/>
        </w:rPr>
        <w:t>Érintett</w:t>
      </w:r>
      <w:r w:rsidRPr="001269C8">
        <w:rPr>
          <w:lang w:val="hu-HU"/>
        </w:rPr>
        <w:t xml:space="preserve"> jogosult arra, hogy a rá vonatkozó, általa az </w:t>
      </w:r>
      <w:r>
        <w:rPr>
          <w:lang w:val="hu-HU"/>
        </w:rPr>
        <w:t>A</w:t>
      </w:r>
      <w:r w:rsidRPr="001269C8">
        <w:rPr>
          <w:lang w:val="hu-HU"/>
        </w:rPr>
        <w:t xml:space="preserve">datkezelő rendelkezésére bocsátott személyes adatokat tagolt, széles körben használt, géppel olvasható formátumban megkapja, és ezeket az adatokat egy másik </w:t>
      </w:r>
      <w:r>
        <w:rPr>
          <w:lang w:val="hu-HU"/>
        </w:rPr>
        <w:t>Adatkezelő</w:t>
      </w:r>
      <w:r w:rsidRPr="001269C8">
        <w:rPr>
          <w:lang w:val="hu-HU"/>
        </w:rPr>
        <w:t xml:space="preserve">nek továbbítsa. </w:t>
      </w:r>
    </w:p>
    <w:p w:rsidR="007A39AC" w:rsidRPr="001269C8" w:rsidRDefault="007A39AC" w:rsidP="007A39AC">
      <w:pPr>
        <w:pStyle w:val="Cmsor2"/>
      </w:pPr>
      <w:bookmarkStart w:id="32" w:name="_Toc517218398"/>
      <w:r w:rsidRPr="001269C8">
        <w:t>Tiltakozás joga</w:t>
      </w:r>
      <w:r>
        <w:t xml:space="preserve"> (21. cikk)</w:t>
      </w:r>
      <w:bookmarkEnd w:id="32"/>
    </w:p>
    <w:p w:rsidR="007A39AC" w:rsidRDefault="007A39AC" w:rsidP="00523B7B">
      <w:pPr>
        <w:pStyle w:val="Body"/>
        <w:rPr>
          <w:lang w:val="hu-HU"/>
        </w:rPr>
      </w:pPr>
      <w:r w:rsidRPr="00BC1288">
        <w:rPr>
          <w:lang w:val="hu-HU"/>
        </w:rPr>
        <w:t xml:space="preserve">Az </w:t>
      </w:r>
      <w:r>
        <w:rPr>
          <w:lang w:val="hu-HU"/>
        </w:rPr>
        <w:t>É</w:t>
      </w:r>
      <w:r w:rsidRPr="00BC1288">
        <w:rPr>
          <w:lang w:val="hu-HU"/>
        </w:rPr>
        <w:t xml:space="preserve">rintett jogosult arra, hogy a saját helyzetével kapcsolatos okokból bármikor tiltakozzon személyes adatainak kezelése ellen, ideértve az említett rendelkezéseken alapuló profilalkotást is. Ebben az esetben az </w:t>
      </w:r>
      <w:r>
        <w:rPr>
          <w:lang w:val="hu-HU"/>
        </w:rPr>
        <w:t>A</w:t>
      </w:r>
      <w:r w:rsidRPr="00BC1288">
        <w:rPr>
          <w:lang w:val="hu-HU"/>
        </w:rPr>
        <w:t xml:space="preserve">datkezelő a személyes adatokat nem kezelheti tovább, kivéve, ha az </w:t>
      </w:r>
      <w:r>
        <w:rPr>
          <w:lang w:val="hu-HU"/>
        </w:rPr>
        <w:t>Adatkezelő</w:t>
      </w:r>
      <w:r w:rsidRPr="00BC1288">
        <w:rPr>
          <w:lang w:val="hu-HU"/>
        </w:rPr>
        <w:t xml:space="preserve"> bizonyítja, hogy az adatkezelést olyan kényszerítő erejű jogos okok indokolják, amelyek elsőbbséget élveznek az </w:t>
      </w:r>
      <w:r>
        <w:rPr>
          <w:lang w:val="hu-HU"/>
        </w:rPr>
        <w:t>Érintett</w:t>
      </w:r>
      <w:r w:rsidRPr="00BC1288">
        <w:rPr>
          <w:lang w:val="hu-HU"/>
        </w:rPr>
        <w:t xml:space="preserve"> érdekeivel, jogaival szemben, vagy amelyek jogi igények előterjesztéséhez, érvényesítéséhez vagy védelméhez kapcsolódnak.</w:t>
      </w:r>
    </w:p>
    <w:p w:rsidR="007A39AC" w:rsidRPr="001269C8" w:rsidRDefault="007A39AC" w:rsidP="007A39AC">
      <w:pPr>
        <w:pStyle w:val="Cmsor2"/>
      </w:pPr>
      <w:bookmarkStart w:id="33" w:name="_Toc517218399"/>
      <w:r w:rsidRPr="001269C8">
        <w:t>Automatizált döntéshozatal egyedi ügyekben, beleértve a profilalkotást</w:t>
      </w:r>
      <w:r>
        <w:t xml:space="preserve"> (22</w:t>
      </w:r>
      <w:proofErr w:type="gramStart"/>
      <w:r>
        <w:t>.cikk</w:t>
      </w:r>
      <w:proofErr w:type="gramEnd"/>
      <w:r>
        <w:t>)</w:t>
      </w:r>
      <w:bookmarkEnd w:id="33"/>
    </w:p>
    <w:p w:rsidR="007A39AC" w:rsidRPr="001269C8" w:rsidRDefault="007A39AC" w:rsidP="00523B7B">
      <w:pPr>
        <w:pStyle w:val="Body"/>
        <w:rPr>
          <w:lang w:val="hu-HU"/>
        </w:rPr>
      </w:pPr>
      <w:r w:rsidRPr="001269C8">
        <w:rPr>
          <w:lang w:val="hu-HU"/>
        </w:rPr>
        <w:t xml:space="preserve">Az </w:t>
      </w:r>
      <w:r>
        <w:rPr>
          <w:lang w:val="hu-HU"/>
        </w:rPr>
        <w:t>É</w:t>
      </w:r>
      <w:r w:rsidRPr="001269C8">
        <w:rPr>
          <w:lang w:val="hu-HU"/>
        </w:rPr>
        <w:t xml:space="preserve">rintett jogosult arra, hogy ne terjedjen ki rá az olyan, kizárólag automatizált adatkezelésen – ideértve a profilalkotást is – alapuló döntés hatálya, amely rá nézve joghatással járna vagy őt hasonlóképpen jelentős mértékben érintené. </w:t>
      </w:r>
    </w:p>
    <w:p w:rsidR="007A39AC" w:rsidRPr="001269C8" w:rsidRDefault="007A39AC" w:rsidP="007A39AC">
      <w:pPr>
        <w:pStyle w:val="Cmsor2"/>
      </w:pPr>
      <w:bookmarkStart w:id="34" w:name="_Toc517218400"/>
      <w:r w:rsidRPr="001269C8">
        <w:lastRenderedPageBreak/>
        <w:t>Visszavonás joga</w:t>
      </w:r>
      <w:bookmarkEnd w:id="34"/>
    </w:p>
    <w:p w:rsidR="007A39AC" w:rsidRPr="001269C8" w:rsidRDefault="007A39AC" w:rsidP="00523B7B">
      <w:pPr>
        <w:pStyle w:val="Body"/>
        <w:rPr>
          <w:lang w:val="hu-HU"/>
        </w:rPr>
      </w:pPr>
      <w:r w:rsidRPr="001269C8">
        <w:rPr>
          <w:lang w:val="hu-HU"/>
        </w:rPr>
        <w:t xml:space="preserve">Az </w:t>
      </w:r>
      <w:r>
        <w:rPr>
          <w:lang w:val="hu-HU"/>
        </w:rPr>
        <w:t>Érintett</w:t>
      </w:r>
      <w:r w:rsidRPr="001269C8">
        <w:rPr>
          <w:lang w:val="hu-HU"/>
        </w:rPr>
        <w:t xml:space="preserve"> jogosult arra, hogy </w:t>
      </w:r>
      <w:r>
        <w:rPr>
          <w:lang w:val="hu-HU"/>
        </w:rPr>
        <w:t xml:space="preserve">személyes adataira vonatkozó </w:t>
      </w:r>
      <w:r w:rsidRPr="001269C8">
        <w:rPr>
          <w:lang w:val="hu-HU"/>
        </w:rPr>
        <w:t>hozzájárulását bármikor visszavonja.</w:t>
      </w:r>
    </w:p>
    <w:p w:rsidR="007A39AC" w:rsidRPr="001269C8" w:rsidRDefault="007A39AC" w:rsidP="007A39AC">
      <w:pPr>
        <w:pStyle w:val="Cmsor2"/>
      </w:pPr>
      <w:bookmarkStart w:id="35" w:name="_Toc517218401"/>
      <w:r>
        <w:t>Jogorvoslati lehetőségek</w:t>
      </w:r>
      <w:bookmarkEnd w:id="35"/>
    </w:p>
    <w:p w:rsidR="007A39AC" w:rsidRDefault="007A39AC" w:rsidP="00523B7B">
      <w:pPr>
        <w:pStyle w:val="Body"/>
        <w:rPr>
          <w:lang w:val="hu-HU"/>
        </w:rPr>
      </w:pPr>
      <w:r>
        <w:rPr>
          <w:lang w:val="hu-HU"/>
        </w:rPr>
        <w:t xml:space="preserve">Jogai megsértése esetén az Érintett a </w:t>
      </w:r>
      <w:r w:rsidR="00161A68">
        <w:rPr>
          <w:lang w:val="hu-HU"/>
        </w:rPr>
        <w:fldChar w:fldCharType="begin"/>
      </w:r>
      <w:r>
        <w:rPr>
          <w:lang w:val="hu-HU"/>
        </w:rPr>
        <w:instrText xml:space="preserve"> REF _Ref517217365 \r \h </w:instrText>
      </w:r>
      <w:r w:rsidR="00161A68">
        <w:rPr>
          <w:lang w:val="hu-HU"/>
        </w:rPr>
      </w:r>
      <w:r w:rsidR="00161A68">
        <w:rPr>
          <w:lang w:val="hu-HU"/>
        </w:rPr>
        <w:fldChar w:fldCharType="separate"/>
      </w:r>
      <w:r w:rsidR="00EF62B5">
        <w:rPr>
          <w:lang w:val="hu-HU"/>
        </w:rPr>
        <w:t>2.2</w:t>
      </w:r>
      <w:r w:rsidR="00161A68">
        <w:rPr>
          <w:lang w:val="hu-HU"/>
        </w:rPr>
        <w:fldChar w:fldCharType="end"/>
      </w:r>
      <w:r>
        <w:rPr>
          <w:lang w:val="hu-HU"/>
        </w:rPr>
        <w:t xml:space="preserve">. pontban megadott elérhetőségeken keresztül, vagy a </w:t>
      </w:r>
      <w:r w:rsidR="00161A68">
        <w:rPr>
          <w:lang w:val="hu-HU"/>
        </w:rPr>
        <w:fldChar w:fldCharType="begin"/>
      </w:r>
      <w:r>
        <w:rPr>
          <w:lang w:val="hu-HU"/>
        </w:rPr>
        <w:instrText xml:space="preserve"> REF _Ref517217375 \r \h </w:instrText>
      </w:r>
      <w:r w:rsidR="00161A68">
        <w:rPr>
          <w:lang w:val="hu-HU"/>
        </w:rPr>
      </w:r>
      <w:r w:rsidR="00161A68">
        <w:rPr>
          <w:lang w:val="hu-HU"/>
        </w:rPr>
        <w:fldChar w:fldCharType="separate"/>
      </w:r>
      <w:r w:rsidR="00EF62B5">
        <w:rPr>
          <w:b/>
          <w:bCs/>
          <w:lang w:val="hu-HU"/>
        </w:rPr>
        <w:t>Hiba! A hivatkozási forrás nem található</w:t>
      </w:r>
      <w:proofErr w:type="gramStart"/>
      <w:r w:rsidR="00EF62B5">
        <w:rPr>
          <w:b/>
          <w:bCs/>
          <w:lang w:val="hu-HU"/>
        </w:rPr>
        <w:t>.</w:t>
      </w:r>
      <w:r w:rsidR="00161A68">
        <w:rPr>
          <w:lang w:val="hu-HU"/>
        </w:rPr>
        <w:fldChar w:fldCharType="end"/>
      </w:r>
      <w:r>
        <w:rPr>
          <w:lang w:val="hu-HU"/>
        </w:rPr>
        <w:t xml:space="preserve">  pontban</w:t>
      </w:r>
      <w:proofErr w:type="gramEnd"/>
      <w:r>
        <w:rPr>
          <w:lang w:val="hu-HU"/>
        </w:rPr>
        <w:t xml:space="preserve"> megadott Adatvédelmi Tisztviselőnél kérhet tájékoztatást, jogorvoslatot, vagy tehet panaszt. </w:t>
      </w:r>
      <w:proofErr w:type="gramStart"/>
      <w:r>
        <w:rPr>
          <w:lang w:val="hu-HU"/>
        </w:rPr>
        <w:t>A</w:t>
      </w:r>
      <w:proofErr w:type="gramEnd"/>
      <w:r>
        <w:rPr>
          <w:lang w:val="hu-HU"/>
        </w:rPr>
        <w:t xml:space="preserve"> Ezek eredménytelensége esetén Érintett jogosult bírósághoz fordulni, illetve megkeresni a </w:t>
      </w:r>
      <w:r w:rsidRPr="00B53EA1">
        <w:rPr>
          <w:lang w:val="hu-HU"/>
        </w:rPr>
        <w:t>Nemzeti Adatvédelmi és Információszabadság Hatóság</w:t>
      </w:r>
      <w:r>
        <w:rPr>
          <w:lang w:val="hu-HU"/>
        </w:rPr>
        <w:t>ot.</w:t>
      </w:r>
    </w:p>
    <w:p w:rsidR="007A39AC" w:rsidRPr="001269C8" w:rsidRDefault="007A39AC" w:rsidP="007A39AC">
      <w:pPr>
        <w:pStyle w:val="Cmsor2"/>
      </w:pPr>
      <w:bookmarkStart w:id="36" w:name="_Toc517218402"/>
      <w:r>
        <w:t xml:space="preserve">Nemzeti </w:t>
      </w:r>
      <w:r w:rsidRPr="001269C8">
        <w:t>Adat</w:t>
      </w:r>
      <w:r>
        <w:t>védelmi és Információszabadság</w:t>
      </w:r>
      <w:r w:rsidRPr="001269C8">
        <w:t xml:space="preserve"> </w:t>
      </w:r>
      <w:r>
        <w:t>H</w:t>
      </w:r>
      <w:r w:rsidRPr="001269C8">
        <w:t xml:space="preserve">atóság </w:t>
      </w:r>
      <w:r>
        <w:t>(NAIH) elérhetősége</w:t>
      </w:r>
      <w:bookmarkEnd w:id="36"/>
    </w:p>
    <w:p w:rsidR="007A39AC" w:rsidRPr="001269C8" w:rsidRDefault="007A39AC" w:rsidP="00523B7B">
      <w:pPr>
        <w:pStyle w:val="Body"/>
        <w:rPr>
          <w:lang w:val="hu-HU"/>
        </w:rPr>
      </w:pPr>
      <w:r>
        <w:rPr>
          <w:lang w:val="hu-HU"/>
        </w:rPr>
        <w:t>Megnevezés</w:t>
      </w:r>
      <w:r w:rsidRPr="001269C8">
        <w:rPr>
          <w:lang w:val="hu-HU"/>
        </w:rPr>
        <w:t xml:space="preserve">: Nemzeti Adatvédelmi és Információszabadság Hatóság </w:t>
      </w:r>
      <w:r>
        <w:rPr>
          <w:lang w:val="hu-HU"/>
        </w:rPr>
        <w:t>(NAIH)</w:t>
      </w:r>
    </w:p>
    <w:p w:rsidR="007A39AC" w:rsidRPr="001269C8" w:rsidRDefault="007A39AC" w:rsidP="00523B7B">
      <w:pPr>
        <w:pStyle w:val="Body"/>
        <w:rPr>
          <w:lang w:val="hu-HU"/>
        </w:rPr>
      </w:pPr>
      <w:r w:rsidRPr="001269C8">
        <w:rPr>
          <w:lang w:val="hu-HU"/>
        </w:rPr>
        <w:t xml:space="preserve">Székhely: 1125 Budapest, Szilágyi Erzsébet fasor 22/C. </w:t>
      </w:r>
    </w:p>
    <w:p w:rsidR="007A39AC" w:rsidRPr="001269C8" w:rsidRDefault="007A39AC" w:rsidP="00523B7B">
      <w:pPr>
        <w:pStyle w:val="Body"/>
        <w:rPr>
          <w:lang w:val="hu-HU"/>
        </w:rPr>
      </w:pPr>
      <w:r w:rsidRPr="001269C8">
        <w:rPr>
          <w:lang w:val="hu-HU"/>
        </w:rPr>
        <w:t xml:space="preserve">Levelezési cím: 1530 Budapest, Pf.: 5. </w:t>
      </w:r>
    </w:p>
    <w:p w:rsidR="007A39AC" w:rsidRPr="001269C8" w:rsidRDefault="007A39AC" w:rsidP="00523B7B">
      <w:pPr>
        <w:pStyle w:val="Body"/>
        <w:rPr>
          <w:lang w:val="hu-HU"/>
        </w:rPr>
      </w:pPr>
      <w:r w:rsidRPr="001269C8">
        <w:rPr>
          <w:lang w:val="hu-HU"/>
        </w:rPr>
        <w:t xml:space="preserve">Tel: </w:t>
      </w:r>
      <w:r>
        <w:rPr>
          <w:lang w:val="hu-HU"/>
        </w:rPr>
        <w:t>+3</w:t>
      </w:r>
      <w:r w:rsidRPr="001269C8">
        <w:rPr>
          <w:lang w:val="hu-HU"/>
        </w:rPr>
        <w:t>6</w:t>
      </w:r>
      <w:r>
        <w:rPr>
          <w:lang w:val="hu-HU"/>
        </w:rPr>
        <w:t xml:space="preserve"> (</w:t>
      </w:r>
      <w:r w:rsidRPr="001269C8">
        <w:rPr>
          <w:lang w:val="hu-HU"/>
        </w:rPr>
        <w:t>1</w:t>
      </w:r>
      <w:r>
        <w:rPr>
          <w:lang w:val="hu-HU"/>
        </w:rPr>
        <w:t>) </w:t>
      </w:r>
      <w:r w:rsidRPr="001269C8">
        <w:rPr>
          <w:lang w:val="hu-HU"/>
        </w:rPr>
        <w:t>391</w:t>
      </w:r>
      <w:r>
        <w:rPr>
          <w:lang w:val="hu-HU"/>
        </w:rPr>
        <w:t>-</w:t>
      </w:r>
      <w:r w:rsidRPr="001269C8">
        <w:rPr>
          <w:lang w:val="hu-HU"/>
        </w:rPr>
        <w:t xml:space="preserve">1400 </w:t>
      </w:r>
    </w:p>
    <w:p w:rsidR="007A39AC" w:rsidRPr="001269C8" w:rsidRDefault="007A39AC" w:rsidP="00523B7B">
      <w:pPr>
        <w:pStyle w:val="Body"/>
        <w:rPr>
          <w:lang w:val="hu-HU"/>
        </w:rPr>
      </w:pPr>
      <w:r w:rsidRPr="001269C8">
        <w:rPr>
          <w:lang w:val="hu-HU"/>
        </w:rPr>
        <w:t xml:space="preserve">Fax: </w:t>
      </w:r>
      <w:r>
        <w:rPr>
          <w:lang w:val="hu-HU"/>
        </w:rPr>
        <w:t>+3</w:t>
      </w:r>
      <w:r w:rsidRPr="001269C8">
        <w:rPr>
          <w:lang w:val="hu-HU"/>
        </w:rPr>
        <w:t>6</w:t>
      </w:r>
      <w:r>
        <w:rPr>
          <w:lang w:val="hu-HU"/>
        </w:rPr>
        <w:t xml:space="preserve"> (</w:t>
      </w:r>
      <w:r w:rsidRPr="001269C8">
        <w:rPr>
          <w:lang w:val="hu-HU"/>
        </w:rPr>
        <w:t>1</w:t>
      </w:r>
      <w:r>
        <w:rPr>
          <w:lang w:val="hu-HU"/>
        </w:rPr>
        <w:t>) </w:t>
      </w:r>
      <w:r w:rsidRPr="001269C8">
        <w:rPr>
          <w:lang w:val="hu-HU"/>
        </w:rPr>
        <w:t>391</w:t>
      </w:r>
      <w:r>
        <w:rPr>
          <w:lang w:val="hu-HU"/>
        </w:rPr>
        <w:t>-</w:t>
      </w:r>
      <w:r w:rsidRPr="001269C8">
        <w:rPr>
          <w:lang w:val="hu-HU"/>
        </w:rPr>
        <w:t xml:space="preserve">1410 </w:t>
      </w:r>
    </w:p>
    <w:p w:rsidR="007A39AC" w:rsidRPr="001269C8" w:rsidRDefault="007A39AC" w:rsidP="00523B7B">
      <w:pPr>
        <w:pStyle w:val="Body"/>
        <w:rPr>
          <w:lang w:val="hu-HU"/>
        </w:rPr>
      </w:pPr>
      <w:r w:rsidRPr="001269C8">
        <w:rPr>
          <w:lang w:val="hu-HU"/>
        </w:rPr>
        <w:t xml:space="preserve">E-mail: ugyfelszolgalat@naih.hu </w:t>
      </w:r>
    </w:p>
    <w:p w:rsidR="007A39AC" w:rsidRPr="001269C8" w:rsidRDefault="007A39AC" w:rsidP="00523B7B">
      <w:pPr>
        <w:pStyle w:val="Body"/>
        <w:rPr>
          <w:lang w:val="hu-HU"/>
        </w:rPr>
      </w:pPr>
      <w:r w:rsidRPr="001269C8">
        <w:rPr>
          <w:lang w:val="hu-HU"/>
        </w:rPr>
        <w:t xml:space="preserve">Honlap: </w:t>
      </w:r>
      <w:hyperlink r:id="rId9" w:history="1">
        <w:r w:rsidRPr="001269C8">
          <w:rPr>
            <w:rStyle w:val="Hiperhivatkozs"/>
            <w:lang w:val="hu-HU"/>
          </w:rPr>
          <w:t>http://www.naih.hu</w:t>
        </w:r>
      </w:hyperlink>
      <w:r w:rsidRPr="001269C8">
        <w:rPr>
          <w:lang w:val="hu-HU"/>
        </w:rPr>
        <w:t xml:space="preserve"> </w:t>
      </w:r>
    </w:p>
    <w:p w:rsidR="007A39AC" w:rsidRPr="001269C8" w:rsidRDefault="007A39AC" w:rsidP="006B4307">
      <w:pPr>
        <w:pStyle w:val="Cmsor1"/>
      </w:pPr>
      <w:r w:rsidRPr="001269C8">
        <w:t xml:space="preserve"> </w:t>
      </w:r>
      <w:bookmarkStart w:id="37" w:name="_Toc517218403"/>
      <w:proofErr w:type="spellStart"/>
      <w:r w:rsidRPr="001269C8">
        <w:t>Egyéb</w:t>
      </w:r>
      <w:proofErr w:type="spellEnd"/>
      <w:r w:rsidRPr="001269C8">
        <w:t xml:space="preserve"> </w:t>
      </w:r>
      <w:proofErr w:type="spellStart"/>
      <w:r w:rsidRPr="001269C8">
        <w:t>rendelkezések</w:t>
      </w:r>
      <w:bookmarkEnd w:id="37"/>
      <w:proofErr w:type="spellEnd"/>
    </w:p>
    <w:p w:rsidR="007A39AC" w:rsidRDefault="007A39AC" w:rsidP="00523B7B">
      <w:pPr>
        <w:pStyle w:val="Body"/>
        <w:rPr>
          <w:lang w:val="hu-HU"/>
        </w:rPr>
      </w:pPr>
      <w:r>
        <w:rPr>
          <w:lang w:val="hu-HU"/>
        </w:rPr>
        <w:t>Hatósági megkeresés, vagy egyéb jogszabályi kötelezettségen alapuló egyéb szervezet megkeresése esetén Adatkezelő adatkiadásra lehet köteles, vagy arra lehet kötelezhető. Ilyen esetekben Adatkezelő törekszik csak annyi és olyan jellegű személyes adat kiadására, amely az adatkiadási kötelezettség szempontjából feltétlenül szükséges.</w:t>
      </w:r>
    </w:p>
    <w:p w:rsidR="007A39AC" w:rsidRPr="001269C8" w:rsidRDefault="007A39AC" w:rsidP="00523B7B">
      <w:pPr>
        <w:pStyle w:val="Body"/>
        <w:rPr>
          <w:lang w:val="hu-HU"/>
        </w:rPr>
      </w:pPr>
    </w:p>
    <w:p w:rsidR="00D11DF1" w:rsidRDefault="00D11DF1"/>
    <w:sectPr w:rsidR="00D11DF1" w:rsidSect="006B4307">
      <w:headerReference w:type="default" r:id="rId10"/>
      <w:footerReference w:type="even" r:id="rId11"/>
      <w:footerReference w:type="default" r:id="rId12"/>
      <w:pgSz w:w="11906" w:h="16838" w:code="9"/>
      <w:pgMar w:top="851" w:right="707" w:bottom="249" w:left="1134" w:header="170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4A1" w:rsidRDefault="008664A1" w:rsidP="007A39AC">
      <w:pPr>
        <w:spacing w:before="0" w:after="0"/>
      </w:pPr>
      <w:r>
        <w:separator/>
      </w:r>
    </w:p>
  </w:endnote>
  <w:endnote w:type="continuationSeparator" w:id="0">
    <w:p w:rsidR="008664A1" w:rsidRDefault="008664A1" w:rsidP="007A39A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Medium">
    <w:altName w:val="Arial"/>
    <w:charset w:val="00"/>
    <w:family w:val="swiss"/>
    <w:pitch w:val="variable"/>
    <w:sig w:usb0="A00002FF" w:usb1="5000205B" w:usb2="00000002" w:usb3="00000000" w:csb0="0000009B" w:csb1="00000000"/>
  </w:font>
  <w:font w:name="Helvetica Neue">
    <w:altName w:val="Sylfaen"/>
    <w:charset w:val="00"/>
    <w:family w:val="swiss"/>
    <w:pitch w:val="variable"/>
    <w:sig w:usb0="E50002FF" w:usb1="500079DB" w:usb2="00000010" w:usb3="00000000" w:csb0="00000001" w:csb1="00000000"/>
  </w:font>
  <w:font w:name="Helvetica Neue Thin">
    <w:altName w:val="Arial"/>
    <w:charset w:val="00"/>
    <w:family w:val="swiss"/>
    <w:pitch w:val="variable"/>
    <w:sig w:usb0="E00002EF" w:usb1="5000205B" w:usb2="00000002" w:usb3="00000000" w:csb0="0000009F" w:csb1="00000000"/>
  </w:font>
  <w:font w:name="Cambria Math">
    <w:panose1 w:val="02040503050406030204"/>
    <w:charset w:val="EE"/>
    <w:family w:val="roman"/>
    <w:pitch w:val="variable"/>
    <w:sig w:usb0="E00006FF" w:usb1="420024FF" w:usb2="02000000" w:usb3="00000000" w:csb0="0000019F" w:csb1="00000000"/>
  </w:font>
  <w:font w:name="Helvetica Neue Condensed">
    <w:altName w:val="Arial"/>
    <w:charset w:val="00"/>
    <w:family w:val="swiss"/>
    <w:pitch w:val="variable"/>
    <w:sig w:usb0="A00002FF" w:usb1="5000205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03" w:rsidRDefault="00161A68" w:rsidP="00FA4303">
    <w:pPr>
      <w:pStyle w:val="llb"/>
    </w:pPr>
    <w:r>
      <w:rPr>
        <w:rStyle w:val="Oldalszm"/>
      </w:rPr>
      <w:fldChar w:fldCharType="begin"/>
    </w:r>
    <w:r w:rsidR="00FA4303">
      <w:rPr>
        <w:rStyle w:val="Oldalszm"/>
      </w:rPr>
      <w:instrText xml:space="preserve">PAGE  </w:instrText>
    </w:r>
    <w:r>
      <w:rPr>
        <w:rStyle w:val="Oldalszm"/>
      </w:rPr>
      <w:fldChar w:fldCharType="separate"/>
    </w:r>
    <w:r w:rsidR="00FA4303">
      <w:rPr>
        <w:rStyle w:val="Oldalszm"/>
        <w:noProof/>
      </w:rPr>
      <w:t>1</w:t>
    </w:r>
    <w:r>
      <w:rPr>
        <w:rStyle w:val="Oldalszm"/>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03" w:rsidRPr="00FB4F60" w:rsidRDefault="00161A68" w:rsidP="00FA4303">
    <w:pPr>
      <w:pStyle w:val="llb"/>
      <w:rPr>
        <w:rStyle w:val="Oldalszm"/>
        <w:rFonts w:ascii="Helvetica Neue Condensed" w:hAnsi="Helvetica Neue Condensed"/>
        <w:b/>
        <w:bCs/>
        <w:color w:val="FFFFFF" w:themeColor="background1"/>
        <w:sz w:val="48"/>
        <w:szCs w:val="48"/>
      </w:rPr>
    </w:pPr>
    <w:r w:rsidRPr="00FB4F60">
      <w:rPr>
        <w:rStyle w:val="Oldalszm"/>
        <w:rFonts w:ascii="Helvetica Neue Condensed" w:hAnsi="Helvetica Neue Condensed"/>
        <w:b/>
        <w:bCs/>
        <w:color w:val="FFFFFF" w:themeColor="background1"/>
        <w:sz w:val="48"/>
        <w:szCs w:val="48"/>
      </w:rPr>
      <w:fldChar w:fldCharType="begin"/>
    </w:r>
    <w:r w:rsidR="00FA4303" w:rsidRPr="00FB4F60">
      <w:rPr>
        <w:rStyle w:val="Oldalszm"/>
        <w:rFonts w:ascii="Helvetica Neue Condensed" w:hAnsi="Helvetica Neue Condensed"/>
        <w:b/>
        <w:bCs/>
        <w:color w:val="FFFFFF" w:themeColor="background1"/>
        <w:sz w:val="48"/>
        <w:szCs w:val="48"/>
      </w:rPr>
      <w:instrText xml:space="preserve">PAGE  </w:instrText>
    </w:r>
    <w:r w:rsidRPr="00FB4F60">
      <w:rPr>
        <w:rStyle w:val="Oldalszm"/>
        <w:rFonts w:ascii="Helvetica Neue Condensed" w:hAnsi="Helvetica Neue Condensed"/>
        <w:b/>
        <w:bCs/>
        <w:color w:val="FFFFFF" w:themeColor="background1"/>
        <w:sz w:val="48"/>
        <w:szCs w:val="48"/>
      </w:rPr>
      <w:fldChar w:fldCharType="separate"/>
    </w:r>
    <w:r w:rsidR="004248C7">
      <w:rPr>
        <w:rStyle w:val="Oldalszm"/>
        <w:rFonts w:ascii="Helvetica Neue Condensed" w:hAnsi="Helvetica Neue Condensed"/>
        <w:b/>
        <w:bCs/>
        <w:noProof/>
        <w:color w:val="FFFFFF" w:themeColor="background1"/>
        <w:sz w:val="48"/>
        <w:szCs w:val="48"/>
      </w:rPr>
      <w:t>1</w:t>
    </w:r>
    <w:r w:rsidRPr="00FB4F60">
      <w:rPr>
        <w:rStyle w:val="Oldalszm"/>
        <w:rFonts w:ascii="Helvetica Neue Condensed" w:hAnsi="Helvetica Neue Condensed"/>
        <w:b/>
        <w:bCs/>
        <w:color w:val="FFFFFF" w:themeColor="background1"/>
        <w:sz w:val="48"/>
        <w:szCs w:val="48"/>
      </w:rPr>
      <w:fldChar w:fldCharType="end"/>
    </w:r>
  </w:p>
  <w:p w:rsidR="00FA4303" w:rsidRDefault="00FA4303" w:rsidP="00FA430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4A1" w:rsidRDefault="008664A1" w:rsidP="007A39AC">
      <w:pPr>
        <w:spacing w:before="0" w:after="0"/>
      </w:pPr>
      <w:r>
        <w:separator/>
      </w:r>
    </w:p>
  </w:footnote>
  <w:footnote w:type="continuationSeparator" w:id="0">
    <w:p w:rsidR="008664A1" w:rsidRDefault="008664A1" w:rsidP="007A39A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03" w:rsidRDefault="00161A68">
    <w:pPr>
      <w:pStyle w:val="lfej"/>
    </w:pPr>
    <w:r w:rsidRPr="00161A68">
      <w:rPr>
        <w:noProof/>
        <w:lang w:val="hu-HU" w:eastAsia="hu-HU"/>
      </w:rPr>
      <w:pict>
        <v:shapetype id="_x0000_t202" coordsize="21600,21600" o:spt="202" path="m,l,21600r21600,l21600,xe">
          <v:stroke joinstyle="miter"/>
          <v:path gradientshapeok="t" o:connecttype="rect"/>
        </v:shapetype>
        <v:shape id="Text Box 7" o:spid="_x0000_s1025" type="#_x0000_t202" style="position:absolute;margin-left:262.65pt;margin-top:-34.6pt;width:228.05pt;height:24.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" filled="f" stroked="f" strokeweight=".5pt">
          <v:textbox inset="4pt,4pt,4pt,4pt">
            <w:txbxContent>
              <w:p w:rsidR="00FA4303" w:rsidRPr="00384CD8" w:rsidRDefault="00FA4303" w:rsidP="00FA4303">
                <w:pPr>
                  <w:pStyle w:val="lfej"/>
                  <w:rPr>
                    <w:rFonts w:asciiTheme="majorHAnsi" w:hAnsiTheme="majorHAnsi"/>
                  </w:rPr>
                </w:pPr>
                <w:r w:rsidRPr="00384CD8">
                  <w:rPr>
                    <w:rFonts w:asciiTheme="majorHAnsi" w:hAnsiTheme="majorHAnsi"/>
                  </w:rPr>
                  <w:t xml:space="preserve">+36 (1) 888-2890 </w:t>
                </w:r>
                <w:r w:rsidRPr="00384CD8">
                  <w:rPr>
                    <w:rFonts w:ascii="Cambria Math" w:eastAsia="Cambria Math" w:hAnsi="Cambria Math" w:cs="Cambria Math"/>
                  </w:rPr>
                  <w:t>⎢</w:t>
                </w:r>
                <w:r w:rsidRPr="00384CD8">
                  <w:rPr>
                    <w:rFonts w:asciiTheme="majorHAnsi" w:hAnsiTheme="majorHAnsi"/>
                  </w:rPr>
                  <w:t xml:space="preserve">www.security.hu </w:t>
                </w:r>
                <w:r w:rsidRPr="00384CD8">
                  <w:rPr>
                    <w:rFonts w:ascii="Cambria Math" w:eastAsia="Cambria Math" w:hAnsi="Cambria Math" w:cs="Cambria Math"/>
                  </w:rPr>
                  <w:t>⎢</w:t>
                </w:r>
                <w:r w:rsidRPr="00384CD8">
                  <w:rPr>
                    <w:rFonts w:asciiTheme="majorHAnsi" w:hAnsiTheme="majorHAnsi"/>
                  </w:rPr>
                  <w:t>info@security.hu</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2.05pt;height:44.95pt;visibility:visible" o:bullet="t">
        <v:imagedata r:id="rId1" o:title="hardcover_bullet_black"/>
      </v:shape>
    </w:pict>
  </w:numPicBullet>
  <w:numPicBullet w:numPicBulletId="1">
    <w:pict>
      <v:shape id="_x0000_i1049" type="#_x0000_t75" style="width:115.2pt;height:115.2pt" o:bullet="t">
        <v:imagedata r:id="rId2" o:title="button"/>
      </v:shape>
    </w:pict>
  </w:numPicBullet>
  <w:abstractNum w:abstractNumId="0">
    <w:nsid w:val="020B0AEE"/>
    <w:multiLevelType w:val="hybridMultilevel"/>
    <w:tmpl w:val="DD4AEDD0"/>
    <w:lvl w:ilvl="0" w:tplc="A8704FCA">
      <w:start w:val="1"/>
      <w:numFmt w:val="bullet"/>
      <w:lvlText w:val=""/>
      <w:lvlPicBulletId w:val="1"/>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A1F0008"/>
    <w:multiLevelType w:val="hybridMultilevel"/>
    <w:tmpl w:val="B9A46DAA"/>
    <w:lvl w:ilvl="0" w:tplc="A8704FCA">
      <w:start w:val="1"/>
      <w:numFmt w:val="bullet"/>
      <w:lvlText w:val=""/>
      <w:lvlPicBulletId w:val="1"/>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B745A78"/>
    <w:multiLevelType w:val="hybridMultilevel"/>
    <w:tmpl w:val="DB3C4DDE"/>
    <w:lvl w:ilvl="0" w:tplc="A8704FCA">
      <w:start w:val="1"/>
      <w:numFmt w:val="bullet"/>
      <w:lvlText w:val=""/>
      <w:lvlPicBulletId w:val="1"/>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4EF24D1"/>
    <w:multiLevelType w:val="hybridMultilevel"/>
    <w:tmpl w:val="5EA8A8F2"/>
    <w:lvl w:ilvl="0" w:tplc="A8704FCA">
      <w:start w:val="1"/>
      <w:numFmt w:val="bullet"/>
      <w:lvlText w:val=""/>
      <w:lvlPicBulletId w:val="1"/>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7065B83"/>
    <w:multiLevelType w:val="multilevel"/>
    <w:tmpl w:val="5D66A41E"/>
    <w:lvl w:ilvl="0">
      <w:start w:val="1"/>
      <w:numFmt w:val="decimal"/>
      <w:pStyle w:val="Cmsor1"/>
      <w:lvlText w:val="%1"/>
      <w:lvlJc w:val="left"/>
      <w:pPr>
        <w:ind w:left="432" w:hanging="432"/>
      </w:pPr>
      <w:rPr>
        <w:rFonts w:hint="default"/>
      </w:rPr>
    </w:lvl>
    <w:lvl w:ilvl="1">
      <w:start w:val="1"/>
      <w:numFmt w:val="decimal"/>
      <w:pStyle w:val="Cmsor2"/>
      <w:lvlText w:val="%1.%2"/>
      <w:lvlJc w:val="left"/>
      <w:pPr>
        <w:tabs>
          <w:tab w:val="num" w:pos="737"/>
        </w:tabs>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5">
    <w:nsid w:val="3B211BBF"/>
    <w:multiLevelType w:val="hybridMultilevel"/>
    <w:tmpl w:val="099852CE"/>
    <w:lvl w:ilvl="0" w:tplc="1B06312C">
      <w:start w:val="1"/>
      <w:numFmt w:val="bullet"/>
      <w:pStyle w:val="Body-lis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6">
    <w:nsid w:val="62BE5904"/>
    <w:multiLevelType w:val="hybridMultilevel"/>
    <w:tmpl w:val="8856E970"/>
    <w:lvl w:ilvl="0" w:tplc="A8704FCA">
      <w:start w:val="1"/>
      <w:numFmt w:val="bullet"/>
      <w:lvlText w:val=""/>
      <w:lvlPicBulletId w:val="1"/>
      <w:lvlJc w:val="left"/>
      <w:pPr>
        <w:ind w:left="720" w:hanging="360"/>
      </w:pPr>
      <w:rPr>
        <w:rFonts w:ascii="Symbol" w:hAnsi="Symbol"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562122B"/>
    <w:multiLevelType w:val="hybridMultilevel"/>
    <w:tmpl w:val="51908E2A"/>
    <w:styleLink w:val="Image"/>
    <w:lvl w:ilvl="0" w:tplc="865E36C0">
      <w:start w:val="1"/>
      <w:numFmt w:val="bullet"/>
      <w:lvlText w:val="•"/>
      <w:lvlJc w:val="left"/>
      <w:pPr>
        <w:ind w:left="360" w:hanging="360"/>
      </w:pPr>
      <w:rPr>
        <w:rFonts w:hAnsi="Arial Unicode MS"/>
        <w:caps w:val="0"/>
        <w:smallCaps w:val="0"/>
        <w:strike w:val="0"/>
        <w:dstrike w:val="0"/>
        <w:outline w:val="0"/>
        <w:emboss w:val="0"/>
        <w:imprint w:val="0"/>
        <w:color w:val="0276BE"/>
        <w:spacing w:val="0"/>
        <w:w w:val="100"/>
        <w:kern w:val="0"/>
        <w:position w:val="0"/>
        <w:sz w:val="44"/>
        <w:szCs w:val="44"/>
        <w:highlight w:val="none"/>
        <w:vertAlign w:val="baseline"/>
      </w:rPr>
    </w:lvl>
    <w:lvl w:ilvl="1" w:tplc="D9DC4B26">
      <w:start w:val="1"/>
      <w:numFmt w:val="bullet"/>
      <w:lvlText w:val="•"/>
      <w:lvlPicBulletId w:val="0"/>
      <w:lvlJc w:val="left"/>
      <w:pPr>
        <w:ind w:left="356" w:hanging="176"/>
      </w:pPr>
      <w:rPr>
        <w:rFonts w:hAnsi="Arial Unicode MS"/>
        <w:caps w:val="0"/>
        <w:smallCaps w:val="0"/>
        <w:strike w:val="0"/>
        <w:dstrike w:val="0"/>
        <w:outline w:val="0"/>
        <w:emboss w:val="0"/>
        <w:imprint w:val="0"/>
        <w:color w:val="0276BE"/>
        <w:spacing w:val="0"/>
        <w:w w:val="100"/>
        <w:kern w:val="0"/>
        <w:position w:val="2"/>
        <w:sz w:val="13"/>
        <w:szCs w:val="13"/>
        <w:highlight w:val="none"/>
        <w:vertAlign w:val="baseline"/>
      </w:rPr>
    </w:lvl>
    <w:lvl w:ilvl="2" w:tplc="6CC4335A">
      <w:start w:val="1"/>
      <w:numFmt w:val="bullet"/>
      <w:lvlText w:val="•"/>
      <w:lvlPicBulletId w:val="0"/>
      <w:lvlJc w:val="left"/>
      <w:pPr>
        <w:ind w:left="540" w:hanging="180"/>
      </w:pPr>
      <w:rPr>
        <w:rFonts w:hAnsi="Arial Unicode MS"/>
        <w:caps w:val="0"/>
        <w:smallCaps w:val="0"/>
        <w:strike w:val="0"/>
        <w:dstrike w:val="0"/>
        <w:outline w:val="0"/>
        <w:emboss w:val="0"/>
        <w:imprint w:val="0"/>
        <w:color w:val="0276BE"/>
        <w:spacing w:val="0"/>
        <w:w w:val="100"/>
        <w:kern w:val="0"/>
        <w:position w:val="2"/>
        <w:sz w:val="13"/>
        <w:szCs w:val="13"/>
        <w:highlight w:val="none"/>
        <w:vertAlign w:val="baseline"/>
      </w:rPr>
    </w:lvl>
    <w:lvl w:ilvl="3" w:tplc="8AE4B682">
      <w:start w:val="1"/>
      <w:numFmt w:val="bullet"/>
      <w:lvlText w:val="•"/>
      <w:lvlPicBulletId w:val="0"/>
      <w:lvlJc w:val="left"/>
      <w:pPr>
        <w:ind w:left="720" w:hanging="180"/>
      </w:pPr>
      <w:rPr>
        <w:rFonts w:hAnsi="Arial Unicode MS"/>
        <w:caps w:val="0"/>
        <w:smallCaps w:val="0"/>
        <w:strike w:val="0"/>
        <w:dstrike w:val="0"/>
        <w:outline w:val="0"/>
        <w:emboss w:val="0"/>
        <w:imprint w:val="0"/>
        <w:color w:val="0276BE"/>
        <w:spacing w:val="0"/>
        <w:w w:val="100"/>
        <w:kern w:val="0"/>
        <w:position w:val="2"/>
        <w:sz w:val="13"/>
        <w:szCs w:val="13"/>
        <w:highlight w:val="none"/>
        <w:vertAlign w:val="baseline"/>
      </w:rPr>
    </w:lvl>
    <w:lvl w:ilvl="4" w:tplc="1228088A">
      <w:start w:val="1"/>
      <w:numFmt w:val="bullet"/>
      <w:lvlText w:val="•"/>
      <w:lvlPicBulletId w:val="0"/>
      <w:lvlJc w:val="left"/>
      <w:pPr>
        <w:ind w:left="900" w:hanging="180"/>
      </w:pPr>
      <w:rPr>
        <w:rFonts w:hAnsi="Arial Unicode MS"/>
        <w:caps w:val="0"/>
        <w:smallCaps w:val="0"/>
        <w:strike w:val="0"/>
        <w:dstrike w:val="0"/>
        <w:outline w:val="0"/>
        <w:emboss w:val="0"/>
        <w:imprint w:val="0"/>
        <w:color w:val="0276BE"/>
        <w:spacing w:val="0"/>
        <w:w w:val="100"/>
        <w:kern w:val="0"/>
        <w:position w:val="2"/>
        <w:sz w:val="13"/>
        <w:szCs w:val="13"/>
        <w:highlight w:val="none"/>
        <w:vertAlign w:val="baseline"/>
      </w:rPr>
    </w:lvl>
    <w:lvl w:ilvl="5" w:tplc="088EAFBA">
      <w:start w:val="1"/>
      <w:numFmt w:val="bullet"/>
      <w:lvlText w:val="•"/>
      <w:lvlPicBulletId w:val="0"/>
      <w:lvlJc w:val="left"/>
      <w:pPr>
        <w:ind w:left="1080" w:hanging="180"/>
      </w:pPr>
      <w:rPr>
        <w:rFonts w:hAnsi="Arial Unicode MS"/>
        <w:caps w:val="0"/>
        <w:smallCaps w:val="0"/>
        <w:strike w:val="0"/>
        <w:dstrike w:val="0"/>
        <w:outline w:val="0"/>
        <w:emboss w:val="0"/>
        <w:imprint w:val="0"/>
        <w:color w:val="0276BE"/>
        <w:spacing w:val="0"/>
        <w:w w:val="100"/>
        <w:kern w:val="0"/>
        <w:position w:val="2"/>
        <w:sz w:val="13"/>
        <w:szCs w:val="13"/>
        <w:highlight w:val="none"/>
        <w:vertAlign w:val="baseline"/>
      </w:rPr>
    </w:lvl>
    <w:lvl w:ilvl="6" w:tplc="0B7024CC">
      <w:start w:val="1"/>
      <w:numFmt w:val="bullet"/>
      <w:lvlText w:val="•"/>
      <w:lvlPicBulletId w:val="0"/>
      <w:lvlJc w:val="left"/>
      <w:pPr>
        <w:ind w:left="1260" w:hanging="180"/>
      </w:pPr>
      <w:rPr>
        <w:rFonts w:hAnsi="Arial Unicode MS"/>
        <w:caps w:val="0"/>
        <w:smallCaps w:val="0"/>
        <w:strike w:val="0"/>
        <w:dstrike w:val="0"/>
        <w:outline w:val="0"/>
        <w:emboss w:val="0"/>
        <w:imprint w:val="0"/>
        <w:color w:val="0276BE"/>
        <w:spacing w:val="0"/>
        <w:w w:val="100"/>
        <w:kern w:val="0"/>
        <w:position w:val="2"/>
        <w:sz w:val="13"/>
        <w:szCs w:val="13"/>
        <w:highlight w:val="none"/>
        <w:vertAlign w:val="baseline"/>
      </w:rPr>
    </w:lvl>
    <w:lvl w:ilvl="7" w:tplc="EBBE80B8">
      <w:start w:val="1"/>
      <w:numFmt w:val="bullet"/>
      <w:lvlText w:val="•"/>
      <w:lvlPicBulletId w:val="0"/>
      <w:lvlJc w:val="left"/>
      <w:pPr>
        <w:ind w:left="1440" w:hanging="180"/>
      </w:pPr>
      <w:rPr>
        <w:rFonts w:hAnsi="Arial Unicode MS"/>
        <w:caps w:val="0"/>
        <w:smallCaps w:val="0"/>
        <w:strike w:val="0"/>
        <w:dstrike w:val="0"/>
        <w:outline w:val="0"/>
        <w:emboss w:val="0"/>
        <w:imprint w:val="0"/>
        <w:color w:val="0276BE"/>
        <w:spacing w:val="0"/>
        <w:w w:val="100"/>
        <w:kern w:val="0"/>
        <w:position w:val="2"/>
        <w:sz w:val="13"/>
        <w:szCs w:val="13"/>
        <w:highlight w:val="none"/>
        <w:vertAlign w:val="baseline"/>
      </w:rPr>
    </w:lvl>
    <w:lvl w:ilvl="8" w:tplc="96245A8A">
      <w:start w:val="1"/>
      <w:numFmt w:val="bullet"/>
      <w:lvlText w:val="•"/>
      <w:lvlPicBulletId w:val="0"/>
      <w:lvlJc w:val="left"/>
      <w:pPr>
        <w:ind w:left="1620" w:hanging="180"/>
      </w:pPr>
      <w:rPr>
        <w:rFonts w:hAnsi="Arial Unicode MS"/>
        <w:caps w:val="0"/>
        <w:smallCaps w:val="0"/>
        <w:strike w:val="0"/>
        <w:dstrike w:val="0"/>
        <w:outline w:val="0"/>
        <w:emboss w:val="0"/>
        <w:imprint w:val="0"/>
        <w:color w:val="0276BE"/>
        <w:spacing w:val="0"/>
        <w:w w:val="100"/>
        <w:kern w:val="0"/>
        <w:position w:val="2"/>
        <w:sz w:val="13"/>
        <w:szCs w:val="13"/>
        <w:highlight w:val="none"/>
        <w:vertAlign w:val="baseline"/>
      </w:rPr>
    </w:lvl>
  </w:abstractNum>
  <w:num w:numId="1">
    <w:abstractNumId w:val="7"/>
  </w:num>
  <w:num w:numId="2">
    <w:abstractNumId w:val="4"/>
  </w:num>
  <w:num w:numId="3">
    <w:abstractNumId w:val="5"/>
  </w:num>
  <w:num w:numId="4">
    <w:abstractNumId w:val="1"/>
  </w:num>
  <w:num w:numId="5">
    <w:abstractNumId w:val="3"/>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7A39AC"/>
    <w:rsid w:val="00161A68"/>
    <w:rsid w:val="004248C7"/>
    <w:rsid w:val="004863A5"/>
    <w:rsid w:val="00523B7B"/>
    <w:rsid w:val="0056280E"/>
    <w:rsid w:val="005C0539"/>
    <w:rsid w:val="006B4307"/>
    <w:rsid w:val="007A39AC"/>
    <w:rsid w:val="00817E08"/>
    <w:rsid w:val="008664A1"/>
    <w:rsid w:val="00945A2D"/>
    <w:rsid w:val="00C53838"/>
    <w:rsid w:val="00CC5B60"/>
    <w:rsid w:val="00CD4D7B"/>
    <w:rsid w:val="00CF67F7"/>
    <w:rsid w:val="00D11DF1"/>
    <w:rsid w:val="00EF62B5"/>
    <w:rsid w:val="00FA430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A39AC"/>
    <w:pPr>
      <w:pBdr>
        <w:top w:val="nil"/>
        <w:left w:val="nil"/>
        <w:bottom w:val="nil"/>
        <w:right w:val="nil"/>
        <w:between w:val="nil"/>
        <w:bar w:val="nil"/>
      </w:pBdr>
      <w:spacing w:before="60" w:after="60" w:line="240" w:lineRule="auto"/>
    </w:pPr>
    <w:rPr>
      <w:rFonts w:ascii="Times New Roman" w:eastAsia="Arial Unicode MS" w:hAnsi="Times New Roman" w:cs="Times New Roman"/>
      <w:sz w:val="24"/>
      <w:szCs w:val="24"/>
      <w:bdr w:val="nil"/>
      <w:lang w:val="en-GB" w:eastAsia="en-GB"/>
    </w:rPr>
  </w:style>
  <w:style w:type="paragraph" w:styleId="Cmsor1">
    <w:name w:val="heading 1"/>
    <w:next w:val="Cmsor2"/>
    <w:link w:val="Cmsor1Char"/>
    <w:autoRedefine/>
    <w:uiPriority w:val="9"/>
    <w:qFormat/>
    <w:rsid w:val="006B4307"/>
    <w:pPr>
      <w:keepNext/>
      <w:keepLines/>
      <w:numPr>
        <w:numId w:val="2"/>
      </w:numPr>
      <w:pBdr>
        <w:top w:val="nil"/>
        <w:left w:val="nil"/>
        <w:bottom w:val="nil"/>
        <w:right w:val="nil"/>
        <w:between w:val="nil"/>
        <w:bar w:val="nil"/>
      </w:pBdr>
      <w:spacing w:before="240" w:after="120" w:line="240" w:lineRule="auto"/>
      <w:ind w:left="431" w:hanging="431"/>
      <w:jc w:val="center"/>
      <w:outlineLvl w:val="0"/>
    </w:pPr>
    <w:rPr>
      <w:rFonts w:ascii="Times New Roman" w:eastAsiaTheme="majorEastAsia" w:hAnsi="Times New Roman" w:cs="Arial"/>
      <w:b/>
      <w:color w:val="365F91" w:themeColor="accent1" w:themeShade="BF"/>
      <w:sz w:val="40"/>
      <w:szCs w:val="32"/>
      <w:bdr w:val="nil"/>
      <w:lang w:val="en-US"/>
    </w:rPr>
  </w:style>
  <w:style w:type="paragraph" w:styleId="Cmsor2">
    <w:name w:val="heading 2"/>
    <w:next w:val="Cmsor3"/>
    <w:link w:val="Cmsor2Char"/>
    <w:autoRedefine/>
    <w:qFormat/>
    <w:rsid w:val="007A39AC"/>
    <w:pPr>
      <w:keepNext/>
      <w:numPr>
        <w:ilvl w:val="1"/>
        <w:numId w:val="2"/>
      </w:numPr>
      <w:pBdr>
        <w:top w:val="nil"/>
        <w:left w:val="nil"/>
        <w:bottom w:val="nil"/>
        <w:right w:val="nil"/>
        <w:between w:val="nil"/>
        <w:bar w:val="nil"/>
      </w:pBdr>
      <w:spacing w:before="240" w:after="120" w:line="240" w:lineRule="auto"/>
      <w:outlineLvl w:val="1"/>
    </w:pPr>
    <w:rPr>
      <w:rFonts w:asciiTheme="majorHAnsi" w:eastAsia="Helvetica Neue Medium" w:hAnsiTheme="majorHAnsi" w:cs="Helvetica Neue Medium"/>
      <w:b/>
      <w:color w:val="0079BF"/>
      <w:sz w:val="36"/>
      <w:szCs w:val="32"/>
      <w:bdr w:val="nil"/>
      <w:lang w:eastAsia="en-GB"/>
    </w:rPr>
  </w:style>
  <w:style w:type="paragraph" w:styleId="Cmsor3">
    <w:name w:val="heading 3"/>
    <w:next w:val="Body"/>
    <w:link w:val="Cmsor3Char"/>
    <w:autoRedefine/>
    <w:qFormat/>
    <w:rsid w:val="007A39AC"/>
    <w:pPr>
      <w:keepNext/>
      <w:pBdr>
        <w:top w:val="nil"/>
        <w:left w:val="nil"/>
        <w:bottom w:val="nil"/>
        <w:right w:val="nil"/>
        <w:between w:val="nil"/>
        <w:bar w:val="nil"/>
      </w:pBdr>
      <w:spacing w:before="240" w:after="120" w:line="240" w:lineRule="auto"/>
      <w:outlineLvl w:val="2"/>
    </w:pPr>
    <w:rPr>
      <w:rFonts w:asciiTheme="majorHAnsi" w:eastAsia="Helvetica Neue" w:hAnsiTheme="majorHAnsi" w:cs="Helvetica Neue"/>
      <w:b/>
      <w:bCs/>
      <w:color w:val="0079BF"/>
      <w:spacing w:val="4"/>
      <w:sz w:val="32"/>
      <w:bdr w:val="nil"/>
      <w:lang w:val="en-US"/>
    </w:rPr>
  </w:style>
  <w:style w:type="paragraph" w:styleId="Cmsor4">
    <w:name w:val="heading 4"/>
    <w:basedOn w:val="Norml"/>
    <w:next w:val="Norml"/>
    <w:link w:val="Cmsor4Char"/>
    <w:autoRedefine/>
    <w:uiPriority w:val="9"/>
    <w:unhideWhenUsed/>
    <w:qFormat/>
    <w:rsid w:val="007A39AC"/>
    <w:pPr>
      <w:keepNext/>
      <w:keepLines/>
      <w:spacing w:before="240" w:after="120"/>
      <w:outlineLvl w:val="3"/>
    </w:pPr>
    <w:rPr>
      <w:rFonts w:asciiTheme="majorHAnsi" w:eastAsiaTheme="majorEastAsia" w:hAnsiTheme="majorHAnsi" w:cstheme="majorBidi"/>
      <w:b/>
      <w:iCs/>
      <w:color w:val="365F91" w:themeColor="accent1" w:themeShade="BF"/>
      <w:sz w:val="28"/>
      <w:lang w:val="en-US" w:eastAsia="en-US"/>
    </w:rPr>
  </w:style>
  <w:style w:type="paragraph" w:styleId="Cmsor5">
    <w:name w:val="heading 5"/>
    <w:basedOn w:val="Norml"/>
    <w:next w:val="Norml"/>
    <w:link w:val="Cmsor5Char"/>
    <w:uiPriority w:val="9"/>
    <w:unhideWhenUsed/>
    <w:rsid w:val="007A39AC"/>
    <w:pPr>
      <w:keepNext/>
      <w:keepLines/>
      <w:numPr>
        <w:ilvl w:val="4"/>
        <w:numId w:val="2"/>
      </w:numPr>
      <w:spacing w:before="40"/>
      <w:outlineLvl w:val="4"/>
    </w:pPr>
    <w:rPr>
      <w:rFonts w:asciiTheme="majorHAnsi" w:eastAsiaTheme="majorEastAsia" w:hAnsiTheme="majorHAnsi" w:cstheme="majorBidi"/>
      <w:b/>
      <w:color w:val="365F91" w:themeColor="accent1" w:themeShade="BF"/>
    </w:rPr>
  </w:style>
  <w:style w:type="paragraph" w:styleId="Cmsor6">
    <w:name w:val="heading 6"/>
    <w:aliases w:val="Címsor5"/>
    <w:basedOn w:val="Norml"/>
    <w:next w:val="Norml"/>
    <w:link w:val="Cmsor6Char"/>
    <w:autoRedefine/>
    <w:uiPriority w:val="9"/>
    <w:unhideWhenUsed/>
    <w:qFormat/>
    <w:rsid w:val="007A39AC"/>
    <w:pPr>
      <w:keepNext/>
      <w:keepLines/>
      <w:numPr>
        <w:ilvl w:val="5"/>
        <w:numId w:val="2"/>
      </w:numPr>
      <w:spacing w:before="240" w:after="120"/>
      <w:ind w:left="1151" w:hanging="1151"/>
      <w:outlineLvl w:val="5"/>
    </w:pPr>
    <w:rPr>
      <w:rFonts w:asciiTheme="majorHAnsi" w:eastAsiaTheme="majorEastAsia" w:hAnsiTheme="majorHAnsi" w:cstheme="majorBidi"/>
      <w:b/>
      <w:color w:val="0079BF"/>
    </w:rPr>
  </w:style>
  <w:style w:type="paragraph" w:styleId="Cmsor7">
    <w:name w:val="heading 7"/>
    <w:basedOn w:val="Norml"/>
    <w:next w:val="Norml"/>
    <w:link w:val="Cmsor7Char"/>
    <w:uiPriority w:val="9"/>
    <w:semiHidden/>
    <w:unhideWhenUsed/>
    <w:qFormat/>
    <w:rsid w:val="007A39AC"/>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uiPriority w:val="9"/>
    <w:semiHidden/>
    <w:unhideWhenUsed/>
    <w:qFormat/>
    <w:rsid w:val="007A39A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A39A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4307"/>
    <w:rPr>
      <w:rFonts w:ascii="Times New Roman" w:eastAsiaTheme="majorEastAsia" w:hAnsi="Times New Roman" w:cs="Arial"/>
      <w:b/>
      <w:color w:val="365F91" w:themeColor="accent1" w:themeShade="BF"/>
      <w:sz w:val="40"/>
      <w:szCs w:val="32"/>
      <w:bdr w:val="nil"/>
      <w:lang w:val="en-US"/>
    </w:rPr>
  </w:style>
  <w:style w:type="character" w:customStyle="1" w:styleId="Cmsor2Char">
    <w:name w:val="Címsor 2 Char"/>
    <w:basedOn w:val="Bekezdsalapbettpusa"/>
    <w:link w:val="Cmsor2"/>
    <w:rsid w:val="007A39AC"/>
    <w:rPr>
      <w:rFonts w:asciiTheme="majorHAnsi" w:eastAsia="Helvetica Neue Medium" w:hAnsiTheme="majorHAnsi" w:cs="Helvetica Neue Medium"/>
      <w:b/>
      <w:color w:val="0079BF"/>
      <w:sz w:val="36"/>
      <w:szCs w:val="32"/>
      <w:bdr w:val="nil"/>
      <w:lang w:eastAsia="en-GB"/>
    </w:rPr>
  </w:style>
  <w:style w:type="character" w:customStyle="1" w:styleId="Cmsor3Char">
    <w:name w:val="Címsor 3 Char"/>
    <w:basedOn w:val="Bekezdsalapbettpusa"/>
    <w:link w:val="Cmsor3"/>
    <w:rsid w:val="007A39AC"/>
    <w:rPr>
      <w:rFonts w:asciiTheme="majorHAnsi" w:eastAsia="Helvetica Neue" w:hAnsiTheme="majorHAnsi" w:cs="Helvetica Neue"/>
      <w:b/>
      <w:bCs/>
      <w:color w:val="0079BF"/>
      <w:spacing w:val="4"/>
      <w:sz w:val="32"/>
      <w:bdr w:val="nil"/>
      <w:lang w:val="en-US"/>
    </w:rPr>
  </w:style>
  <w:style w:type="character" w:customStyle="1" w:styleId="Cmsor4Char">
    <w:name w:val="Címsor 4 Char"/>
    <w:basedOn w:val="Bekezdsalapbettpusa"/>
    <w:link w:val="Cmsor4"/>
    <w:uiPriority w:val="9"/>
    <w:rsid w:val="007A39AC"/>
    <w:rPr>
      <w:rFonts w:asciiTheme="majorHAnsi" w:eastAsiaTheme="majorEastAsia" w:hAnsiTheme="majorHAnsi" w:cstheme="majorBidi"/>
      <w:b/>
      <w:iCs/>
      <w:color w:val="365F91" w:themeColor="accent1" w:themeShade="BF"/>
      <w:sz w:val="28"/>
      <w:szCs w:val="24"/>
      <w:bdr w:val="nil"/>
      <w:lang w:val="en-US"/>
    </w:rPr>
  </w:style>
  <w:style w:type="character" w:customStyle="1" w:styleId="Cmsor5Char">
    <w:name w:val="Címsor 5 Char"/>
    <w:basedOn w:val="Bekezdsalapbettpusa"/>
    <w:link w:val="Cmsor5"/>
    <w:uiPriority w:val="9"/>
    <w:rsid w:val="007A39AC"/>
    <w:rPr>
      <w:rFonts w:asciiTheme="majorHAnsi" w:eastAsiaTheme="majorEastAsia" w:hAnsiTheme="majorHAnsi" w:cstheme="majorBidi"/>
      <w:b/>
      <w:color w:val="365F91" w:themeColor="accent1" w:themeShade="BF"/>
      <w:sz w:val="24"/>
      <w:szCs w:val="24"/>
      <w:bdr w:val="nil"/>
      <w:lang w:val="en-GB" w:eastAsia="en-GB"/>
    </w:rPr>
  </w:style>
  <w:style w:type="character" w:customStyle="1" w:styleId="Cmsor6Char">
    <w:name w:val="Címsor 6 Char"/>
    <w:aliases w:val="Címsor5 Char"/>
    <w:basedOn w:val="Bekezdsalapbettpusa"/>
    <w:link w:val="Cmsor6"/>
    <w:uiPriority w:val="9"/>
    <w:rsid w:val="007A39AC"/>
    <w:rPr>
      <w:rFonts w:asciiTheme="majorHAnsi" w:eastAsiaTheme="majorEastAsia" w:hAnsiTheme="majorHAnsi" w:cstheme="majorBidi"/>
      <w:b/>
      <w:color w:val="0079BF"/>
      <w:sz w:val="24"/>
      <w:szCs w:val="24"/>
      <w:bdr w:val="nil"/>
      <w:lang w:val="en-GB" w:eastAsia="en-GB"/>
    </w:rPr>
  </w:style>
  <w:style w:type="character" w:customStyle="1" w:styleId="Cmsor7Char">
    <w:name w:val="Címsor 7 Char"/>
    <w:basedOn w:val="Bekezdsalapbettpusa"/>
    <w:link w:val="Cmsor7"/>
    <w:uiPriority w:val="9"/>
    <w:semiHidden/>
    <w:rsid w:val="007A39AC"/>
    <w:rPr>
      <w:rFonts w:asciiTheme="majorHAnsi" w:eastAsiaTheme="majorEastAsia" w:hAnsiTheme="majorHAnsi" w:cstheme="majorBidi"/>
      <w:i/>
      <w:iCs/>
      <w:color w:val="243F60" w:themeColor="accent1" w:themeShade="7F"/>
      <w:sz w:val="24"/>
      <w:szCs w:val="24"/>
      <w:bdr w:val="nil"/>
      <w:lang w:val="en-GB" w:eastAsia="en-GB"/>
    </w:rPr>
  </w:style>
  <w:style w:type="character" w:customStyle="1" w:styleId="Cmsor8Char">
    <w:name w:val="Címsor 8 Char"/>
    <w:basedOn w:val="Bekezdsalapbettpusa"/>
    <w:link w:val="Cmsor8"/>
    <w:uiPriority w:val="9"/>
    <w:semiHidden/>
    <w:rsid w:val="007A39AC"/>
    <w:rPr>
      <w:rFonts w:asciiTheme="majorHAnsi" w:eastAsiaTheme="majorEastAsia" w:hAnsiTheme="majorHAnsi" w:cstheme="majorBidi"/>
      <w:color w:val="272727" w:themeColor="text1" w:themeTint="D8"/>
      <w:sz w:val="21"/>
      <w:szCs w:val="21"/>
      <w:bdr w:val="nil"/>
      <w:lang w:val="en-GB" w:eastAsia="en-GB"/>
    </w:rPr>
  </w:style>
  <w:style w:type="character" w:customStyle="1" w:styleId="Cmsor9Char">
    <w:name w:val="Címsor 9 Char"/>
    <w:basedOn w:val="Bekezdsalapbettpusa"/>
    <w:link w:val="Cmsor9"/>
    <w:uiPriority w:val="9"/>
    <w:semiHidden/>
    <w:rsid w:val="007A39AC"/>
    <w:rPr>
      <w:rFonts w:asciiTheme="majorHAnsi" w:eastAsiaTheme="majorEastAsia" w:hAnsiTheme="majorHAnsi" w:cstheme="majorBidi"/>
      <w:i/>
      <w:iCs/>
      <w:color w:val="272727" w:themeColor="text1" w:themeTint="D8"/>
      <w:sz w:val="21"/>
      <w:szCs w:val="21"/>
      <w:bdr w:val="nil"/>
      <w:lang w:val="en-GB" w:eastAsia="en-GB"/>
    </w:rPr>
  </w:style>
  <w:style w:type="character" w:styleId="Hiperhivatkozs">
    <w:name w:val="Hyperlink"/>
    <w:uiPriority w:val="99"/>
    <w:rsid w:val="007A39AC"/>
    <w:rPr>
      <w:u w:val="single"/>
    </w:rPr>
  </w:style>
  <w:style w:type="paragraph" w:customStyle="1" w:styleId="Body">
    <w:name w:val="Body"/>
    <w:autoRedefine/>
    <w:qFormat/>
    <w:rsid w:val="00523B7B"/>
    <w:pPr>
      <w:pBdr>
        <w:top w:val="nil"/>
        <w:left w:val="nil"/>
        <w:bottom w:val="nil"/>
        <w:right w:val="nil"/>
        <w:between w:val="nil"/>
        <w:bar w:val="nil"/>
      </w:pBdr>
      <w:spacing w:after="120" w:line="240" w:lineRule="auto"/>
      <w:jc w:val="center"/>
    </w:pPr>
    <w:rPr>
      <w:rFonts w:ascii="Arial" w:eastAsia="Arial Unicode MS" w:hAnsi="Arial" w:cs="Arial"/>
      <w:color w:val="000000"/>
      <w:sz w:val="21"/>
      <w:szCs w:val="21"/>
      <w:bdr w:val="nil"/>
      <w:shd w:val="clear" w:color="auto" w:fill="FFFFFF"/>
      <w:lang w:val="en-GB" w:eastAsia="en-GB"/>
    </w:rPr>
  </w:style>
  <w:style w:type="paragraph" w:styleId="Cm">
    <w:name w:val="Title"/>
    <w:next w:val="Body"/>
    <w:link w:val="CmChar"/>
    <w:rsid w:val="007A39AC"/>
    <w:pPr>
      <w:keepNext/>
      <w:pBdr>
        <w:top w:val="nil"/>
        <w:left w:val="nil"/>
        <w:bottom w:val="nil"/>
        <w:right w:val="nil"/>
        <w:between w:val="nil"/>
        <w:bar w:val="nil"/>
      </w:pBdr>
      <w:spacing w:after="0" w:line="240" w:lineRule="auto"/>
      <w:outlineLvl w:val="4"/>
    </w:pPr>
    <w:rPr>
      <w:rFonts w:ascii="Helvetica Neue" w:eastAsia="Arial Unicode MS" w:hAnsi="Helvetica Neue" w:cs="Arial Unicode MS"/>
      <w:b/>
      <w:bCs/>
      <w:color w:val="000000"/>
      <w:sz w:val="60"/>
      <w:szCs w:val="60"/>
      <w:bdr w:val="nil"/>
      <w:lang w:val="en-GB" w:eastAsia="en-GB"/>
    </w:rPr>
  </w:style>
  <w:style w:type="character" w:customStyle="1" w:styleId="CmChar">
    <w:name w:val="Cím Char"/>
    <w:basedOn w:val="Bekezdsalapbettpusa"/>
    <w:link w:val="Cm"/>
    <w:rsid w:val="007A39AC"/>
    <w:rPr>
      <w:rFonts w:ascii="Helvetica Neue" w:eastAsia="Arial Unicode MS" w:hAnsi="Helvetica Neue" w:cs="Arial Unicode MS"/>
      <w:b/>
      <w:bCs/>
      <w:color w:val="000000"/>
      <w:sz w:val="60"/>
      <w:szCs w:val="60"/>
      <w:bdr w:val="nil"/>
      <w:lang w:val="en-GB" w:eastAsia="en-GB"/>
    </w:rPr>
  </w:style>
  <w:style w:type="paragraph" w:styleId="TJ2">
    <w:name w:val="toc 2"/>
    <w:uiPriority w:val="39"/>
    <w:rsid w:val="007A39AC"/>
    <w:pPr>
      <w:pBdr>
        <w:top w:val="nil"/>
        <w:left w:val="nil"/>
        <w:bottom w:val="nil"/>
        <w:right w:val="nil"/>
        <w:between w:val="nil"/>
        <w:bar w:val="nil"/>
      </w:pBdr>
      <w:spacing w:before="120" w:after="120" w:line="240" w:lineRule="auto"/>
      <w:ind w:left="284"/>
    </w:pPr>
    <w:rPr>
      <w:rFonts w:ascii="Arial" w:eastAsia="Arial Unicode MS" w:hAnsi="Arial" w:cs="Times New Roman"/>
      <w:bCs/>
      <w:sz w:val="21"/>
      <w:szCs w:val="20"/>
      <w:bdr w:val="nil"/>
      <w:lang w:val="en-US"/>
    </w:rPr>
  </w:style>
  <w:style w:type="paragraph" w:styleId="TJ3">
    <w:name w:val="toc 3"/>
    <w:basedOn w:val="TJ1"/>
    <w:uiPriority w:val="39"/>
    <w:rsid w:val="007A39AC"/>
    <w:pPr>
      <w:ind w:left="567"/>
    </w:pPr>
    <w:rPr>
      <w:iCs/>
      <w:lang w:val="en-US" w:eastAsia="en-US"/>
    </w:rPr>
  </w:style>
  <w:style w:type="paragraph" w:styleId="TJ4">
    <w:name w:val="toc 4"/>
    <w:uiPriority w:val="39"/>
    <w:rsid w:val="007A39AC"/>
    <w:pPr>
      <w:pBdr>
        <w:top w:val="nil"/>
        <w:left w:val="nil"/>
        <w:bottom w:val="nil"/>
        <w:right w:val="nil"/>
        <w:between w:val="nil"/>
        <w:bar w:val="nil"/>
      </w:pBdr>
      <w:spacing w:before="120" w:after="120" w:line="240" w:lineRule="auto"/>
      <w:ind w:left="851"/>
    </w:pPr>
    <w:rPr>
      <w:rFonts w:ascii="Arial" w:eastAsia="Arial Unicode MS" w:hAnsi="Arial" w:cs="Times New Roman"/>
      <w:sz w:val="21"/>
      <w:szCs w:val="18"/>
      <w:bdr w:val="nil"/>
      <w:lang w:val="en-US"/>
    </w:rPr>
  </w:style>
  <w:style w:type="paragraph" w:styleId="TJ5">
    <w:name w:val="toc 5"/>
    <w:rsid w:val="007A39AC"/>
    <w:pPr>
      <w:pBdr>
        <w:top w:val="nil"/>
        <w:left w:val="nil"/>
        <w:bottom w:val="nil"/>
        <w:right w:val="nil"/>
        <w:between w:val="nil"/>
        <w:bar w:val="nil"/>
      </w:pBdr>
      <w:spacing w:before="120" w:after="120" w:line="240" w:lineRule="auto"/>
      <w:ind w:left="1134"/>
    </w:pPr>
    <w:rPr>
      <w:rFonts w:ascii="Arial" w:eastAsia="Arial Unicode MS" w:hAnsi="Arial" w:cs="Times New Roman"/>
      <w:sz w:val="21"/>
      <w:szCs w:val="18"/>
      <w:bdr w:val="nil"/>
      <w:lang w:val="en-US"/>
    </w:rPr>
  </w:style>
  <w:style w:type="paragraph" w:customStyle="1" w:styleId="TableStyle1">
    <w:name w:val="Table Style 1"/>
    <w:rsid w:val="007A39AC"/>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4"/>
      <w:szCs w:val="24"/>
      <w:bdr w:val="nil"/>
      <w:lang w:val="en-GB" w:eastAsia="en-GB"/>
    </w:rPr>
  </w:style>
  <w:style w:type="numbering" w:customStyle="1" w:styleId="Image">
    <w:name w:val="Image"/>
    <w:rsid w:val="007A39AC"/>
    <w:pPr>
      <w:numPr>
        <w:numId w:val="1"/>
      </w:numPr>
    </w:pPr>
  </w:style>
  <w:style w:type="table" w:styleId="Rcsostblzat">
    <w:name w:val="Table Grid"/>
    <w:basedOn w:val="Normltblzat"/>
    <w:uiPriority w:val="39"/>
    <w:rsid w:val="007A39A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Normltblzat"/>
    <w:uiPriority w:val="46"/>
    <w:rsid w:val="007A39A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1">
    <w:name w:val="Grid Table 4 Accent 1"/>
    <w:basedOn w:val="Normltblzat"/>
    <w:uiPriority w:val="49"/>
    <w:rsid w:val="007A39A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GB" w:eastAsia="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list">
    <w:name w:val="Body-list"/>
    <w:basedOn w:val="Body"/>
    <w:autoRedefine/>
    <w:qFormat/>
    <w:rsid w:val="007A39AC"/>
    <w:pPr>
      <w:numPr>
        <w:numId w:val="3"/>
      </w:numPr>
      <w:spacing w:before="120"/>
      <w:jc w:val="left"/>
    </w:pPr>
  </w:style>
  <w:style w:type="paragraph" w:styleId="lfej">
    <w:name w:val="header"/>
    <w:basedOn w:val="Norml"/>
    <w:link w:val="lfejChar"/>
    <w:uiPriority w:val="99"/>
    <w:unhideWhenUsed/>
    <w:rsid w:val="007A39AC"/>
    <w:pPr>
      <w:tabs>
        <w:tab w:val="center" w:pos="4536"/>
        <w:tab w:val="right" w:pos="9072"/>
      </w:tabs>
    </w:pPr>
    <w:rPr>
      <w:color w:val="FFFFFF" w:themeColor="background1"/>
      <w:sz w:val="18"/>
    </w:rPr>
  </w:style>
  <w:style w:type="character" w:customStyle="1" w:styleId="lfejChar">
    <w:name w:val="Élőfej Char"/>
    <w:basedOn w:val="Bekezdsalapbettpusa"/>
    <w:link w:val="lfej"/>
    <w:uiPriority w:val="99"/>
    <w:rsid w:val="007A39AC"/>
    <w:rPr>
      <w:rFonts w:ascii="Times New Roman" w:eastAsia="Arial Unicode MS" w:hAnsi="Times New Roman" w:cs="Times New Roman"/>
      <w:color w:val="FFFFFF" w:themeColor="background1"/>
      <w:sz w:val="18"/>
      <w:szCs w:val="24"/>
      <w:bdr w:val="nil"/>
      <w:lang w:val="en-GB" w:eastAsia="en-GB"/>
    </w:rPr>
  </w:style>
  <w:style w:type="paragraph" w:styleId="llb">
    <w:name w:val="footer"/>
    <w:basedOn w:val="Norml"/>
    <w:link w:val="llbChar"/>
    <w:autoRedefine/>
    <w:uiPriority w:val="99"/>
    <w:unhideWhenUsed/>
    <w:qFormat/>
    <w:rsid w:val="007A39AC"/>
    <w:pPr>
      <w:tabs>
        <w:tab w:val="center" w:pos="4536"/>
        <w:tab w:val="right" w:pos="9072"/>
      </w:tabs>
      <w:spacing w:line="276" w:lineRule="auto"/>
      <w:jc w:val="both"/>
    </w:pPr>
    <w:rPr>
      <w:rFonts w:ascii="Helvetica Neue Thin" w:hAnsi="Helvetica Neue Thin"/>
      <w:color w:val="404040" w:themeColor="text1" w:themeTint="BF"/>
      <w:sz w:val="18"/>
    </w:rPr>
  </w:style>
  <w:style w:type="character" w:customStyle="1" w:styleId="llbChar">
    <w:name w:val="Élőláb Char"/>
    <w:basedOn w:val="Bekezdsalapbettpusa"/>
    <w:link w:val="llb"/>
    <w:uiPriority w:val="99"/>
    <w:rsid w:val="007A39AC"/>
    <w:rPr>
      <w:rFonts w:ascii="Helvetica Neue Thin" w:eastAsia="Arial Unicode MS" w:hAnsi="Helvetica Neue Thin" w:cs="Times New Roman"/>
      <w:color w:val="404040" w:themeColor="text1" w:themeTint="BF"/>
      <w:sz w:val="18"/>
      <w:szCs w:val="24"/>
      <w:bdr w:val="nil"/>
      <w:lang w:val="en-GB" w:eastAsia="en-GB"/>
    </w:rPr>
  </w:style>
  <w:style w:type="paragraph" w:styleId="Buborkszveg">
    <w:name w:val="Balloon Text"/>
    <w:basedOn w:val="Norml"/>
    <w:link w:val="BuborkszvegChar"/>
    <w:uiPriority w:val="99"/>
    <w:semiHidden/>
    <w:unhideWhenUsed/>
    <w:rsid w:val="007A39AC"/>
    <w:rPr>
      <w:sz w:val="18"/>
      <w:szCs w:val="18"/>
    </w:rPr>
  </w:style>
  <w:style w:type="character" w:customStyle="1" w:styleId="BuborkszvegChar">
    <w:name w:val="Buborékszöveg Char"/>
    <w:basedOn w:val="Bekezdsalapbettpusa"/>
    <w:link w:val="Buborkszveg"/>
    <w:uiPriority w:val="99"/>
    <w:semiHidden/>
    <w:rsid w:val="007A39AC"/>
    <w:rPr>
      <w:rFonts w:ascii="Times New Roman" w:eastAsia="Arial Unicode MS" w:hAnsi="Times New Roman" w:cs="Times New Roman"/>
      <w:sz w:val="18"/>
      <w:szCs w:val="18"/>
      <w:bdr w:val="nil"/>
      <w:lang w:val="en-GB" w:eastAsia="en-GB"/>
    </w:rPr>
  </w:style>
  <w:style w:type="character" w:styleId="Oldalszm">
    <w:name w:val="page number"/>
    <w:basedOn w:val="Bekezdsalapbettpusa"/>
    <w:uiPriority w:val="99"/>
    <w:semiHidden/>
    <w:unhideWhenUsed/>
    <w:rsid w:val="007A39AC"/>
  </w:style>
  <w:style w:type="table" w:customStyle="1" w:styleId="GridTable2Accent1">
    <w:name w:val="Grid Table 2 Accent 1"/>
    <w:basedOn w:val="Normltblzat"/>
    <w:uiPriority w:val="47"/>
    <w:rsid w:val="007A39A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GB" w:eastAsia="en-GB"/>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6">
    <w:name w:val="Grid Table 1 Light Accent 6"/>
    <w:basedOn w:val="Normltblzat"/>
    <w:uiPriority w:val="46"/>
    <w:rsid w:val="007A39A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GB" w:eastAsia="en-GB"/>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eStyle">
    <w:name w:val="Table Style"/>
    <w:basedOn w:val="Rcsostblzat"/>
    <w:uiPriority w:val="99"/>
    <w:rsid w:val="007A39AC"/>
    <w:pPr>
      <w:pBdr>
        <w:top w:val="none" w:sz="0" w:space="0" w:color="auto"/>
        <w:left w:val="none" w:sz="0" w:space="0" w:color="auto"/>
        <w:bottom w:val="none" w:sz="0" w:space="0" w:color="auto"/>
        <w:right w:val="none" w:sz="0" w:space="0" w:color="auto"/>
        <w:between w:val="none" w:sz="0" w:space="0" w:color="auto"/>
        <w:bar w:val="none" w:sz="0" w:color="auto"/>
      </w:pBdr>
      <w:adjustRightInd w:val="0"/>
    </w:pPr>
    <w:rPr>
      <w:rFonts w:ascii="Helvetica Neue" w:hAnsi="Helvetica Neue"/>
      <w:sz w:val="22"/>
    </w:rPr>
    <w:tblPr>
      <w:tblStyleRowBandSize w:val="1"/>
      <w:tblInd w:w="0" w:type="dxa"/>
      <w:tblBorders>
        <w:top w:val="single" w:sz="4" w:space="0" w:color="66C8FF"/>
        <w:left w:val="single" w:sz="4" w:space="0" w:color="66C8FF"/>
        <w:bottom w:val="single" w:sz="4" w:space="0" w:color="66C8FF"/>
        <w:right w:val="single" w:sz="4" w:space="0" w:color="66C8FF"/>
        <w:insideH w:val="single" w:sz="4" w:space="0" w:color="66C8FF"/>
        <w:insideV w:val="single" w:sz="4" w:space="0" w:color="66C8FF"/>
      </w:tblBorders>
      <w:tblCellMar>
        <w:top w:w="0" w:type="dxa"/>
        <w:left w:w="108" w:type="dxa"/>
        <w:bottom w:w="0" w:type="dxa"/>
        <w:right w:w="108" w:type="dxa"/>
      </w:tblCellMar>
    </w:tblPr>
    <w:tcPr>
      <w:vAlign w:val="center"/>
    </w:tcPr>
    <w:tblStylePr w:type="firstRow">
      <w:pPr>
        <w:wordWrap/>
        <w:adjustRightInd w:val="0"/>
        <w:spacing w:beforeLines="0" w:beforeAutospacing="0" w:afterLines="0" w:afterAutospacing="0"/>
        <w:ind w:leftChars="0" w:left="0" w:rightChars="0" w:right="0"/>
        <w:jc w:val="left"/>
        <w:outlineLvl w:val="9"/>
      </w:pPr>
      <w:rPr>
        <w:rFonts w:asciiTheme="minorHAnsi" w:hAnsiTheme="minorHAnsi"/>
        <w:b/>
        <w:i w:val="0"/>
        <w:color w:val="FFFFFF" w:themeColor="background1"/>
        <w:sz w:val="22"/>
        <w:u w:val="none"/>
      </w:rPr>
      <w:tblPr/>
      <w:tcPr>
        <w:tcBorders>
          <w:top w:val="single" w:sz="4" w:space="0" w:color="66C8FF"/>
          <w:left w:val="single" w:sz="4" w:space="0" w:color="66C8FF"/>
          <w:bottom w:val="single" w:sz="4" w:space="0" w:color="66C8FF"/>
          <w:right w:val="single" w:sz="4" w:space="0" w:color="66C8FF"/>
          <w:insideH w:val="nil"/>
          <w:insideV w:val="nil"/>
        </w:tcBorders>
        <w:shd w:val="clear" w:color="auto" w:fill="0376BE"/>
      </w:tcPr>
    </w:tblStylePr>
    <w:tblStylePr w:type="band1Horz">
      <w:rPr>
        <w:rFonts w:ascii="Helvetica Neue" w:hAnsi="Helvetica Neue"/>
        <w:b w:val="0"/>
        <w:i w:val="0"/>
        <w:color w:val="000000" w:themeColor="text1"/>
        <w:sz w:val="22"/>
        <w:u w:val="none"/>
      </w:rPr>
    </w:tblStylePr>
    <w:tblStylePr w:type="band2Horz">
      <w:rPr>
        <w:rFonts w:ascii="Helvetica Neue" w:hAnsi="Helvetica Neue"/>
        <w:b w:val="0"/>
        <w:i w:val="0"/>
        <w:color w:val="000000" w:themeColor="text1"/>
        <w:sz w:val="22"/>
        <w:u w:val="none"/>
      </w:rPr>
    </w:tblStylePr>
  </w:style>
  <w:style w:type="paragraph" w:styleId="Vltozat">
    <w:name w:val="Revision"/>
    <w:hidden/>
    <w:uiPriority w:val="99"/>
    <w:semiHidden/>
    <w:rsid w:val="007A39AC"/>
    <w:pPr>
      <w:spacing w:after="0" w:line="240" w:lineRule="auto"/>
    </w:pPr>
    <w:rPr>
      <w:rFonts w:ascii="Times New Roman" w:eastAsia="Arial Unicode MS" w:hAnsi="Times New Roman" w:cs="Times New Roman"/>
      <w:sz w:val="24"/>
      <w:szCs w:val="24"/>
      <w:bdr w:val="nil"/>
      <w:lang w:val="en-US"/>
    </w:rPr>
  </w:style>
  <w:style w:type="character" w:styleId="Kiemels2">
    <w:name w:val="Strong"/>
    <w:basedOn w:val="Bekezdsalapbettpusa"/>
    <w:uiPriority w:val="22"/>
    <w:qFormat/>
    <w:rsid w:val="007A39AC"/>
    <w:rPr>
      <w:b/>
      <w:bCs/>
    </w:rPr>
  </w:style>
  <w:style w:type="paragraph" w:styleId="TJ1">
    <w:name w:val="toc 1"/>
    <w:basedOn w:val="Norml"/>
    <w:next w:val="Norml"/>
    <w:autoRedefine/>
    <w:uiPriority w:val="39"/>
    <w:unhideWhenUsed/>
    <w:rsid w:val="007A39AC"/>
    <w:pPr>
      <w:spacing w:before="120" w:after="120"/>
    </w:pPr>
    <w:rPr>
      <w:rFonts w:ascii="Arial" w:hAnsi="Arial"/>
      <w:bCs/>
      <w:sz w:val="21"/>
      <w:szCs w:val="20"/>
    </w:rPr>
  </w:style>
  <w:style w:type="paragraph" w:styleId="TJ6">
    <w:name w:val="toc 6"/>
    <w:basedOn w:val="Norml"/>
    <w:next w:val="Norml"/>
    <w:autoRedefine/>
    <w:uiPriority w:val="39"/>
    <w:unhideWhenUsed/>
    <w:rsid w:val="007A39AC"/>
    <w:pPr>
      <w:spacing w:before="0" w:after="0"/>
      <w:ind w:left="1418"/>
    </w:pPr>
    <w:rPr>
      <w:rFonts w:ascii="Arial" w:hAnsi="Arial"/>
      <w:sz w:val="21"/>
      <w:szCs w:val="18"/>
    </w:rPr>
  </w:style>
  <w:style w:type="paragraph" w:styleId="TJ7">
    <w:name w:val="toc 7"/>
    <w:basedOn w:val="Norml"/>
    <w:next w:val="Norml"/>
    <w:autoRedefine/>
    <w:uiPriority w:val="39"/>
    <w:unhideWhenUsed/>
    <w:rsid w:val="007A39AC"/>
    <w:pPr>
      <w:spacing w:before="0" w:after="0"/>
      <w:ind w:left="1320"/>
    </w:pPr>
    <w:rPr>
      <w:sz w:val="18"/>
      <w:szCs w:val="18"/>
    </w:rPr>
  </w:style>
  <w:style w:type="paragraph" w:styleId="TJ8">
    <w:name w:val="toc 8"/>
    <w:basedOn w:val="Norml"/>
    <w:next w:val="Norml"/>
    <w:autoRedefine/>
    <w:uiPriority w:val="39"/>
    <w:unhideWhenUsed/>
    <w:rsid w:val="007A39AC"/>
    <w:pPr>
      <w:spacing w:before="0" w:after="0"/>
      <w:ind w:left="1540"/>
    </w:pPr>
    <w:rPr>
      <w:sz w:val="18"/>
      <w:szCs w:val="18"/>
    </w:rPr>
  </w:style>
  <w:style w:type="paragraph" w:styleId="TJ9">
    <w:name w:val="toc 9"/>
    <w:basedOn w:val="Norml"/>
    <w:next w:val="Norml"/>
    <w:autoRedefine/>
    <w:uiPriority w:val="39"/>
    <w:unhideWhenUsed/>
    <w:rsid w:val="007A39AC"/>
    <w:pPr>
      <w:spacing w:before="0" w:after="0"/>
      <w:ind w:left="1760"/>
    </w:pPr>
    <w:rPr>
      <w:sz w:val="18"/>
      <w:szCs w:val="18"/>
    </w:rPr>
  </w:style>
  <w:style w:type="paragraph" w:styleId="NormlWeb">
    <w:name w:val="Normal (Web)"/>
    <w:basedOn w:val="Norml"/>
    <w:uiPriority w:val="99"/>
    <w:unhideWhenUsed/>
    <w:rsid w:val="007A39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u-HU" w:eastAsia="hu-HU"/>
    </w:rPr>
  </w:style>
  <w:style w:type="paragraph" w:styleId="Listaszerbekezds">
    <w:name w:val="List Paragraph"/>
    <w:basedOn w:val="Norml"/>
    <w:uiPriority w:val="34"/>
    <w:qFormat/>
    <w:rsid w:val="007A39AC"/>
    <w:pPr>
      <w:ind w:left="720"/>
      <w:contextualSpacing/>
    </w:pPr>
  </w:style>
  <w:style w:type="paragraph" w:customStyle="1" w:styleId="Default">
    <w:name w:val="Default"/>
    <w:rsid w:val="007A39AC"/>
    <w:pPr>
      <w:autoSpaceDE w:val="0"/>
      <w:autoSpaceDN w:val="0"/>
      <w:adjustRightInd w:val="0"/>
      <w:spacing w:after="0" w:line="240" w:lineRule="auto"/>
    </w:pPr>
    <w:rPr>
      <w:rFonts w:ascii="Calibri" w:eastAsia="Arial Unicode MS" w:hAnsi="Calibri" w:cs="Calibri"/>
      <w:color w:val="000000"/>
      <w:sz w:val="24"/>
      <w:szCs w:val="24"/>
      <w:bdr w:val="nil"/>
      <w:lang w:eastAsia="en-GB"/>
    </w:rPr>
  </w:style>
  <w:style w:type="paragraph" w:styleId="Tartalomjegyzkcmsora">
    <w:name w:val="TOC Heading"/>
    <w:basedOn w:val="Cmsor1"/>
    <w:next w:val="Norml"/>
    <w:uiPriority w:val="39"/>
    <w:unhideWhenUsed/>
    <w:qFormat/>
    <w:rsid w:val="007A39AC"/>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outlineLvl w:val="9"/>
    </w:pPr>
    <w:rPr>
      <w:rFonts w:asciiTheme="majorHAnsi" w:hAnsiTheme="majorHAnsi" w:cstheme="majorBidi"/>
      <w:b w:val="0"/>
      <w:caps/>
      <w:sz w:val="32"/>
      <w:bdr w:val="none" w:sz="0" w:space="0" w:color="auto"/>
      <w:lang w:val="hu-HU" w:eastAsia="hu-HU"/>
    </w:rPr>
  </w:style>
  <w:style w:type="character" w:customStyle="1" w:styleId="UnresolvedMention">
    <w:name w:val="Unresolved Mention"/>
    <w:basedOn w:val="Bekezdsalapbettpusa"/>
    <w:uiPriority w:val="99"/>
    <w:rsid w:val="007A39AC"/>
    <w:rPr>
      <w:color w:val="808080"/>
      <w:shd w:val="clear" w:color="auto" w:fill="E6E6E6"/>
    </w:rPr>
  </w:style>
  <w:style w:type="character" w:styleId="Jegyzethivatkozs">
    <w:name w:val="annotation reference"/>
    <w:basedOn w:val="Bekezdsalapbettpusa"/>
    <w:uiPriority w:val="99"/>
    <w:semiHidden/>
    <w:unhideWhenUsed/>
    <w:rsid w:val="007A39AC"/>
    <w:rPr>
      <w:sz w:val="16"/>
      <w:szCs w:val="16"/>
    </w:rPr>
  </w:style>
  <w:style w:type="paragraph" w:styleId="Jegyzetszveg">
    <w:name w:val="annotation text"/>
    <w:basedOn w:val="Norml"/>
    <w:link w:val="JegyzetszvegChar"/>
    <w:uiPriority w:val="99"/>
    <w:semiHidden/>
    <w:unhideWhenUsed/>
    <w:rsid w:val="007A39AC"/>
    <w:rPr>
      <w:sz w:val="20"/>
      <w:szCs w:val="20"/>
    </w:rPr>
  </w:style>
  <w:style w:type="character" w:customStyle="1" w:styleId="JegyzetszvegChar">
    <w:name w:val="Jegyzetszöveg Char"/>
    <w:basedOn w:val="Bekezdsalapbettpusa"/>
    <w:link w:val="Jegyzetszveg"/>
    <w:uiPriority w:val="99"/>
    <w:semiHidden/>
    <w:rsid w:val="007A39AC"/>
    <w:rPr>
      <w:rFonts w:ascii="Times New Roman" w:eastAsia="Arial Unicode MS" w:hAnsi="Times New Roman" w:cs="Times New Roman"/>
      <w:sz w:val="20"/>
      <w:szCs w:val="20"/>
      <w:bdr w:val="nil"/>
      <w:lang w:val="en-GB" w:eastAsia="en-GB"/>
    </w:rPr>
  </w:style>
  <w:style w:type="paragraph" w:styleId="Megjegyzstrgya">
    <w:name w:val="annotation subject"/>
    <w:basedOn w:val="Jegyzetszveg"/>
    <w:next w:val="Jegyzetszveg"/>
    <w:link w:val="MegjegyzstrgyaChar"/>
    <w:uiPriority w:val="99"/>
    <w:semiHidden/>
    <w:unhideWhenUsed/>
    <w:rsid w:val="007A39AC"/>
    <w:rPr>
      <w:b/>
      <w:bCs/>
    </w:rPr>
  </w:style>
  <w:style w:type="character" w:customStyle="1" w:styleId="MegjegyzstrgyaChar">
    <w:name w:val="Megjegyzés tárgya Char"/>
    <w:basedOn w:val="JegyzetszvegChar"/>
    <w:link w:val="Megjegyzstrgya"/>
    <w:uiPriority w:val="99"/>
    <w:semiHidden/>
    <w:rsid w:val="007A39A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HTT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szello.h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ih.h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10</Pages>
  <Words>3103</Words>
  <Characters>21415</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3</cp:revision>
  <cp:lastPrinted>2019-07-26T10:21:00Z</cp:lastPrinted>
  <dcterms:created xsi:type="dcterms:W3CDTF">2019-07-26T09:18:00Z</dcterms:created>
  <dcterms:modified xsi:type="dcterms:W3CDTF">2020-05-04T12:27:00Z</dcterms:modified>
</cp:coreProperties>
</file>